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EEECE1" w:themeColor="background2"/>
  <w:body>
    <w:p w:rsidR="00ED33CA" w:rsidRPr="00EB5A7C" w:rsidRDefault="001114F9" w:rsidP="00EB5A7C">
      <w:pPr>
        <w:bidi/>
        <w:jc w:val="both"/>
        <w:rPr>
          <w:rFonts w:cs="B Mitra"/>
          <w:sz w:val="28"/>
          <w:szCs w:val="28"/>
          <w:lang w:bidi="fa-IR"/>
        </w:rPr>
      </w:pPr>
      <w:r>
        <w:rPr>
          <w:rFonts w:cs="B Mitra"/>
          <w:noProof/>
          <w:sz w:val="28"/>
          <w:szCs w:val="28"/>
        </w:rPr>
        <mc:AlternateContent>
          <mc:Choice Requires="wps">
            <w:drawing>
              <wp:anchor distT="0" distB="0" distL="114300" distR="114300" simplePos="0" relativeHeight="251661312" behindDoc="1" locked="0" layoutInCell="1" allowOverlap="1">
                <wp:simplePos x="0" y="0"/>
                <wp:positionH relativeFrom="column">
                  <wp:posOffset>1015365</wp:posOffset>
                </wp:positionH>
                <wp:positionV relativeFrom="paragraph">
                  <wp:posOffset>262255</wp:posOffset>
                </wp:positionV>
                <wp:extent cx="5382895" cy="1621790"/>
                <wp:effectExtent l="57150" t="19050" r="65405" b="92710"/>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82895" cy="1621790"/>
                        </a:xfrm>
                        <a:prstGeom prst="ellipse">
                          <a:avLst/>
                        </a:prstGeom>
                        <a:solidFill>
                          <a:schemeClr val="accent6">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id="Oval 3" o:spid="_x0000_s1026" style="position:absolute;margin-left:79.95pt;margin-top:20.65pt;width:423.85pt;height:127.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" fillcolor="#fde9d9 [665]" stroked="f" strokeweight="2pt">
                <v:shadow on="t" color="black" opacity="26214f" origin=",-.5" offset="0,3pt"/>
                <v:path arrowok="t"/>
              </v:oval>
            </w:pict>
          </mc:Fallback>
        </mc:AlternateContent>
      </w:r>
    </w:p>
    <w:p w:rsidR="0048680C" w:rsidRPr="0048680C" w:rsidRDefault="0048680C" w:rsidP="0048680C">
      <w:pPr>
        <w:bidi/>
        <w:ind w:left="720"/>
        <w:jc w:val="center"/>
        <w:rPr>
          <w:rFonts w:cs="B Titr"/>
          <w:sz w:val="40"/>
          <w:szCs w:val="40"/>
          <w:rtl/>
          <w:lang w:bidi="fa-IR"/>
        </w:rPr>
      </w:pPr>
      <w:bookmarkStart w:id="0" w:name="_GoBack"/>
      <w:r w:rsidRPr="0048680C">
        <w:rPr>
          <w:rFonts w:cs="B Titr"/>
          <w:sz w:val="40"/>
          <w:szCs w:val="40"/>
          <w:rtl/>
          <w:lang w:bidi="fa-IR"/>
        </w:rPr>
        <w:t>کنوانسیون بازل</w:t>
      </w:r>
    </w:p>
    <w:bookmarkEnd w:id="0"/>
    <w:p w:rsidR="00FB50F9" w:rsidRDefault="0048680C" w:rsidP="0048680C">
      <w:pPr>
        <w:bidi/>
        <w:ind w:left="720"/>
        <w:jc w:val="center"/>
        <w:rPr>
          <w:rFonts w:cs="B Titr"/>
          <w:sz w:val="28"/>
          <w:szCs w:val="28"/>
          <w:rtl/>
          <w:lang w:bidi="fa-IR"/>
        </w:rPr>
      </w:pPr>
      <w:r>
        <w:rPr>
          <w:rFonts w:cs="B Titr" w:hint="cs"/>
          <w:sz w:val="28"/>
          <w:szCs w:val="28"/>
          <w:rtl/>
          <w:lang w:bidi="fa-IR"/>
        </w:rPr>
        <w:t>(</w:t>
      </w:r>
      <w:r w:rsidRPr="0048680C">
        <w:rPr>
          <w:rFonts w:cs="B Titr"/>
          <w:sz w:val="28"/>
          <w:szCs w:val="28"/>
          <w:rtl/>
          <w:lang w:bidi="fa-IR"/>
        </w:rPr>
        <w:t>درباره کنترل انتقالات برون مرزی مواد زاید زیان بخش و دفع آنها</w:t>
      </w:r>
      <w:r>
        <w:rPr>
          <w:rFonts w:cs="B Titr" w:hint="cs"/>
          <w:sz w:val="28"/>
          <w:szCs w:val="28"/>
          <w:rtl/>
          <w:lang w:bidi="fa-IR"/>
        </w:rPr>
        <w:t>)</w:t>
      </w:r>
    </w:p>
    <w:p w:rsidR="00FB50F9" w:rsidRDefault="00FB50F9" w:rsidP="00FB50F9">
      <w:pPr>
        <w:bidi/>
        <w:ind w:left="720"/>
        <w:jc w:val="both"/>
        <w:rPr>
          <w:rFonts w:cs="B Titr"/>
          <w:sz w:val="28"/>
          <w:szCs w:val="28"/>
          <w:rtl/>
          <w:lang w:bidi="fa-IR"/>
        </w:rPr>
      </w:pPr>
    </w:p>
    <w:p w:rsidR="003D04AD" w:rsidRDefault="003D04AD" w:rsidP="003D04AD">
      <w:pPr>
        <w:bidi/>
        <w:ind w:left="1105" w:right="851"/>
        <w:jc w:val="both"/>
        <w:rPr>
          <w:rFonts w:cs="B Titr"/>
          <w:sz w:val="28"/>
          <w:szCs w:val="28"/>
          <w:rtl/>
          <w:lang w:bidi="fa-IR"/>
        </w:rPr>
      </w:pPr>
    </w:p>
    <w:p w:rsidR="00ED33CA" w:rsidRPr="00ED5897" w:rsidRDefault="00ED33CA" w:rsidP="003D04AD">
      <w:pPr>
        <w:bidi/>
        <w:ind w:left="1105" w:right="851"/>
        <w:jc w:val="both"/>
        <w:rPr>
          <w:rFonts w:cs="B Titr"/>
          <w:sz w:val="28"/>
          <w:szCs w:val="28"/>
          <w:rtl/>
          <w:lang w:bidi="fa-IR"/>
        </w:rPr>
      </w:pPr>
      <w:r w:rsidRPr="00ED5897">
        <w:rPr>
          <w:rFonts w:cs="B Titr" w:hint="cs"/>
          <w:sz w:val="28"/>
          <w:szCs w:val="28"/>
          <w:rtl/>
          <w:lang w:bidi="fa-IR"/>
        </w:rPr>
        <w:t>مقدمه</w:t>
      </w:r>
    </w:p>
    <w:p w:rsidR="00960AC3" w:rsidRPr="00960AC3" w:rsidRDefault="00960AC3" w:rsidP="00960AC3">
      <w:pPr>
        <w:bidi/>
        <w:spacing w:after="0" w:line="288" w:lineRule="auto"/>
        <w:ind w:left="397" w:right="142"/>
        <w:jc w:val="both"/>
        <w:rPr>
          <w:rFonts w:cs="B Nazanin"/>
          <w:sz w:val="28"/>
          <w:szCs w:val="28"/>
          <w:rtl/>
        </w:rPr>
      </w:pPr>
      <w:r w:rsidRPr="00960AC3">
        <w:rPr>
          <w:rFonts w:cs="B Nazanin" w:hint="cs"/>
          <w:sz w:val="28"/>
          <w:szCs w:val="28"/>
          <w:rtl/>
        </w:rPr>
        <w:t>کنوانسیون بازل باهدف کنترل نقل و انتقالات فرامرزی پسماندهای خطرناک و سایر انواع پسماندها و ارتقای مدیریت زیست محیطی آنها تدوین شده است. پیش از تدوین کنوانسیون بازل، نقل و انتقالات پسماندهای خطرناک از کشورهای توسعه یافته به کشورهای درحال توسعه، کشورهای با اقتصاد در حال گذار و کشورهای کمتر توسعه یافته به راحتی و بدون هیچ مانعی برای منتفع شدن از نیروی کار ارزان قیمت این کشورها و اجتناب از انتقال آلودگیهای ناشی از بازیافت غیر اصولی به کشورهای توسعه یافته صورت می گرفت. بدین نحو، پسماندها طی فرایندهایی معیوب بازیافت می شدند و کلیه آلودگیها و به تبع آن صدمات زیست محیطی و بهداشتی در این کشورها برجای می ماند و حاصل این عملیات که اغلب مواد ذیقیمتی بودند به کشورهای توسعه یافته منتقل می گردید. در پی اوج گیری نگرانیهای بین المللی از اینگونه اقدامات، کنوانسیون بازل در 22 می 1989 تدوین و به امضای 53 کشور رسید و پس از</w:t>
      </w:r>
      <w:r w:rsidR="00172561">
        <w:rPr>
          <w:rFonts w:cs="B Nazanin" w:hint="cs"/>
          <w:sz w:val="28"/>
          <w:szCs w:val="28"/>
          <w:rtl/>
        </w:rPr>
        <w:t xml:space="preserve"> </w:t>
      </w:r>
      <w:r w:rsidRPr="00960AC3">
        <w:rPr>
          <w:rFonts w:cs="B Nazanin" w:hint="cs"/>
          <w:sz w:val="28"/>
          <w:szCs w:val="28"/>
          <w:rtl/>
        </w:rPr>
        <w:t xml:space="preserve">آن در 5 می 1992 در جهان لازم الاجرا گردید. به تدریج تا به امروز 187 کشور با تصویب قانونی آن به عضویت این کنوانسیون در آمدند. کشور جمهوری اسلامی ایران نیز پس از تصویب قانون الحاق کشور به کنوانسیون، در تاریخ </w:t>
      </w:r>
      <w:r w:rsidRPr="00960AC3">
        <w:rPr>
          <w:rFonts w:cs="B Nazanin" w:hint="cs"/>
          <w:sz w:val="28"/>
          <w:szCs w:val="28"/>
          <w:rtl/>
          <w:lang w:bidi="fa-IR"/>
        </w:rPr>
        <w:t>31/6/71</w:t>
      </w:r>
      <w:r w:rsidRPr="00960AC3">
        <w:rPr>
          <w:rFonts w:cs="B Nazanin" w:hint="cs"/>
          <w:sz w:val="28"/>
          <w:szCs w:val="28"/>
          <w:rtl/>
        </w:rPr>
        <w:t xml:space="preserve"> و تأیید آن در شورای نگهبان در تاریخ </w:t>
      </w:r>
      <w:r w:rsidRPr="00960AC3">
        <w:rPr>
          <w:rFonts w:cs="B Nazanin" w:hint="cs"/>
          <w:sz w:val="28"/>
          <w:szCs w:val="28"/>
          <w:rtl/>
          <w:lang w:bidi="fa-IR"/>
        </w:rPr>
        <w:t>12/7/71</w:t>
      </w:r>
      <w:r w:rsidRPr="00960AC3">
        <w:rPr>
          <w:rFonts w:cs="B Nazanin" w:hint="cs"/>
          <w:sz w:val="28"/>
          <w:szCs w:val="28"/>
          <w:rtl/>
        </w:rPr>
        <w:t xml:space="preserve"> ، به عضویت کنوانسیون در آمد.</w:t>
      </w:r>
    </w:p>
    <w:p w:rsidR="00960AC3" w:rsidRPr="00960AC3" w:rsidRDefault="00960AC3" w:rsidP="00960AC3">
      <w:pPr>
        <w:bidi/>
        <w:spacing w:after="0" w:line="288" w:lineRule="auto"/>
        <w:ind w:left="397" w:right="142"/>
        <w:jc w:val="both"/>
        <w:rPr>
          <w:rFonts w:cs="B Nazanin"/>
          <w:b/>
          <w:bCs/>
          <w:sz w:val="28"/>
          <w:szCs w:val="28"/>
          <w:rtl/>
          <w:lang w:bidi="fa-IR"/>
        </w:rPr>
      </w:pPr>
      <w:r w:rsidRPr="00960AC3">
        <w:rPr>
          <w:rFonts w:cs="B Nazanin" w:hint="cs"/>
          <w:sz w:val="28"/>
          <w:szCs w:val="28"/>
          <w:rtl/>
        </w:rPr>
        <w:t>پس از تصویب این کنوانسیون برنامه ریزیهای همه جانبه ای توسط سازمان حفاظت محیط زیست برای کنترل حمل و نقلهای فرامرزی  پسماندها که تا پیش از آن بدون هیچ قاعده ای به راحتی وارد کشور می شدند در کنار ارتقای مدیریت زیست محیطی این نوع پسماندها در کشور، آغاز شد. این سازمان رویه هایی را در راستای اجرای مفاد کنوانسیون با هماهنگی سایر دستگاههای دخیل در این امر تنظیم نمود که نتیجه آن امروز کنترل تمامی مرزهای کشور در خصوص مبادلات فرامرزی پسماندها، توسط گمرک و تحت نظارت این سازمان در راستای ممانعت از حمل و نقل</w:t>
      </w:r>
      <w:r w:rsidR="00172561">
        <w:rPr>
          <w:rFonts w:cs="B Nazanin" w:hint="cs"/>
          <w:sz w:val="28"/>
          <w:szCs w:val="28"/>
          <w:rtl/>
        </w:rPr>
        <w:t xml:space="preserve"> </w:t>
      </w:r>
      <w:r w:rsidRPr="00960AC3">
        <w:rPr>
          <w:rFonts w:cs="B Nazanin" w:hint="cs"/>
          <w:sz w:val="28"/>
          <w:szCs w:val="28"/>
          <w:rtl/>
        </w:rPr>
        <w:t>های فرامرزی خارج از رویه و مفاد کنوانسیون بازل می باشد. همچنین ضوابط مختلفی در مدیریت زیست محیطی پسماندهای پزشکی، پسماندهای برقی و الکترونیک، پسماندهای بی فنیلهای پلی کلره، پسماندهای جیوه و پسماندهای کشاورزی در زیر مجموعه قانون مدیریت پسماند تدوین شده است. این سازمان همچنان روند پیشرفت محیط زیست کشور در اجرای ملی مفاد کنوانسیون بازل در هر دو جنبه کنوانسیون یعنی مدیریت زیست محیطی پسماندها و کنترل نقل و انتقالات فرامرزی آنها را راهبری می کند و همگام با پیشرفت کنوانسیون در سطح بین الملل مدیریت خود را ارتقا می بخشد  و به روز رسانی می نماید.</w:t>
      </w:r>
    </w:p>
    <w:p w:rsidR="000F7A2F" w:rsidRPr="00960AC3" w:rsidRDefault="006E5AF5" w:rsidP="00960AC3">
      <w:pPr>
        <w:bidi/>
        <w:spacing w:after="0" w:line="288" w:lineRule="auto"/>
        <w:ind w:left="397" w:right="142"/>
        <w:jc w:val="both"/>
        <w:rPr>
          <w:rFonts w:cs="B Nazanin"/>
          <w:sz w:val="28"/>
          <w:szCs w:val="28"/>
        </w:rPr>
      </w:pPr>
      <w:r w:rsidRPr="00960AC3">
        <w:rPr>
          <w:rFonts w:cs="B Nazanin"/>
          <w:sz w:val="28"/>
          <w:szCs w:val="28"/>
          <w:rtl/>
          <w:lang w:bidi="fa-IR"/>
        </w:rPr>
        <w:t>در کشور جمهوری اسلامی ایران متن کنوانسیون درتاریخ 1371/7/12 به تأیید شورای نگهبان و این تأیید در تاریخ 1371/7/20 به مجلس شورای اسلامی ارائه و به تصویب نهایی رسید. درتاریخ 1371/10/15 كشور به كنوانسيون ملحق شد. این کنوانسیون بازل مشتمل بر 29 ماده و 9 ضمیمه است.</w:t>
      </w:r>
    </w:p>
    <w:p w:rsidR="000F7A2F" w:rsidRPr="0048680C" w:rsidRDefault="006E5AF5" w:rsidP="00960AC3">
      <w:pPr>
        <w:numPr>
          <w:ilvl w:val="0"/>
          <w:numId w:val="1"/>
        </w:numPr>
        <w:ind w:left="1105" w:right="851" w:hanging="963"/>
        <w:jc w:val="both"/>
        <w:rPr>
          <w:rFonts w:cs="B Mitra"/>
          <w:b/>
          <w:bCs/>
          <w:sz w:val="28"/>
          <w:szCs w:val="28"/>
        </w:rPr>
      </w:pPr>
      <w:r w:rsidRPr="0048680C">
        <w:rPr>
          <w:rFonts w:cs="B Mitra"/>
          <w:b/>
          <w:bCs/>
          <w:sz w:val="28"/>
          <w:szCs w:val="28"/>
        </w:rPr>
        <w:t>The Islamic Republic of Iran has ratified the Basel Convention on the Control of</w:t>
      </w:r>
    </w:p>
    <w:p w:rsidR="00960AC3" w:rsidRDefault="00960AC3">
      <w:pPr>
        <w:rPr>
          <w:rFonts w:cs="B Mitra"/>
          <w:sz w:val="28"/>
          <w:szCs w:val="28"/>
          <w:rtl/>
        </w:rPr>
      </w:pPr>
      <w:r>
        <w:rPr>
          <w:rFonts w:cs="B Mitra"/>
          <w:sz w:val="28"/>
          <w:szCs w:val="28"/>
          <w:rtl/>
        </w:rPr>
        <w:br w:type="page"/>
      </w:r>
    </w:p>
    <w:p w:rsidR="00ED33CA" w:rsidRPr="00EB5A7C" w:rsidRDefault="001114F9" w:rsidP="00B847FE">
      <w:pPr>
        <w:bidi/>
        <w:ind w:left="720"/>
        <w:jc w:val="both"/>
        <w:rPr>
          <w:rFonts w:cs="B Mitra"/>
          <w:sz w:val="28"/>
          <w:szCs w:val="28"/>
        </w:rPr>
      </w:pPr>
      <w:r>
        <w:rPr>
          <w:rFonts w:cs="B Titr"/>
          <w:b/>
          <w:bCs/>
          <w:noProof/>
          <w:sz w:val="28"/>
          <w:szCs w:val="28"/>
        </w:rPr>
        <w:lastRenderedPageBreak/>
        <mc:AlternateContent>
          <mc:Choice Requires="wps">
            <w:drawing>
              <wp:anchor distT="0" distB="0" distL="114300" distR="114300" simplePos="0" relativeHeight="251659264" behindDoc="1" locked="0" layoutInCell="1" allowOverlap="1">
                <wp:simplePos x="0" y="0"/>
                <wp:positionH relativeFrom="column">
                  <wp:posOffset>1599565</wp:posOffset>
                </wp:positionH>
                <wp:positionV relativeFrom="paragraph">
                  <wp:posOffset>274955</wp:posOffset>
                </wp:positionV>
                <wp:extent cx="4433570" cy="655320"/>
                <wp:effectExtent l="0" t="0" r="24130" b="11430"/>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33570" cy="6553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1" o:spid="_x0000_s1026" style="position:absolute;margin-left:125.95pt;margin-top:21.65pt;width:349.1pt;height:51.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" fillcolor="#4f81bd [3204]" strokecolor="#243f60 [1604]" strokeweight="2pt">
                <v:path arrowok="t"/>
              </v:roundrect>
            </w:pict>
          </mc:Fallback>
        </mc:AlternateContent>
      </w:r>
    </w:p>
    <w:p w:rsidR="00ED33CA" w:rsidRPr="00FB50F9" w:rsidRDefault="00FB50F9" w:rsidP="004B4D67">
      <w:pPr>
        <w:bidi/>
        <w:spacing w:before="120" w:after="0"/>
        <w:ind w:left="720"/>
        <w:jc w:val="both"/>
        <w:rPr>
          <w:rFonts w:cs="B Titr"/>
          <w:b/>
          <w:bCs/>
          <w:sz w:val="28"/>
          <w:szCs w:val="28"/>
        </w:rPr>
      </w:pPr>
      <w:r>
        <w:rPr>
          <w:rFonts w:cs="B Titr" w:hint="cs"/>
          <w:b/>
          <w:bCs/>
          <w:sz w:val="28"/>
          <w:szCs w:val="28"/>
          <w:rtl/>
          <w:lang w:bidi="fa-IR"/>
        </w:rPr>
        <w:t xml:space="preserve">                                                         </w:t>
      </w:r>
      <w:r w:rsidR="003C6037">
        <w:rPr>
          <w:rFonts w:cs="B Titr" w:hint="cs"/>
          <w:b/>
          <w:bCs/>
          <w:sz w:val="28"/>
          <w:szCs w:val="28"/>
          <w:rtl/>
          <w:lang w:bidi="fa-IR"/>
        </w:rPr>
        <w:t xml:space="preserve">         </w:t>
      </w:r>
      <w:r w:rsidR="004B4D67">
        <w:rPr>
          <w:rFonts w:cs="B Titr" w:hint="cs"/>
          <w:b/>
          <w:bCs/>
          <w:sz w:val="28"/>
          <w:szCs w:val="28"/>
          <w:rtl/>
          <w:lang w:bidi="fa-IR"/>
        </w:rPr>
        <w:t xml:space="preserve">      </w:t>
      </w:r>
      <w:r w:rsidR="003C6037">
        <w:rPr>
          <w:rFonts w:cs="B Titr" w:hint="cs"/>
          <w:b/>
          <w:bCs/>
          <w:sz w:val="28"/>
          <w:szCs w:val="28"/>
          <w:rtl/>
          <w:lang w:bidi="fa-IR"/>
        </w:rPr>
        <w:t xml:space="preserve">  </w:t>
      </w:r>
      <w:r>
        <w:rPr>
          <w:rFonts w:cs="B Titr" w:hint="cs"/>
          <w:b/>
          <w:bCs/>
          <w:sz w:val="28"/>
          <w:szCs w:val="28"/>
          <w:rtl/>
          <w:lang w:bidi="fa-IR"/>
        </w:rPr>
        <w:t xml:space="preserve">  </w:t>
      </w:r>
      <w:r w:rsidR="00ED33CA" w:rsidRPr="00FB50F9">
        <w:rPr>
          <w:rFonts w:cs="B Titr"/>
          <w:b/>
          <w:bCs/>
          <w:color w:val="FFFFFF" w:themeColor="background1"/>
          <w:sz w:val="36"/>
          <w:szCs w:val="36"/>
          <w:rtl/>
          <w:lang w:bidi="fa-IR"/>
        </w:rPr>
        <w:t>عناوین</w:t>
      </w:r>
      <w:r w:rsidR="004B4D67">
        <w:rPr>
          <w:rFonts w:cs="B Titr" w:hint="cs"/>
          <w:b/>
          <w:bCs/>
          <w:color w:val="FFFFFF" w:themeColor="background1"/>
          <w:sz w:val="36"/>
          <w:szCs w:val="36"/>
          <w:rtl/>
          <w:lang w:bidi="fa-IR"/>
        </w:rPr>
        <w:t xml:space="preserve"> مواد</w:t>
      </w:r>
      <w:r w:rsidR="00ED33CA" w:rsidRPr="00FB50F9">
        <w:rPr>
          <w:rFonts w:cs="B Titr"/>
          <w:b/>
          <w:bCs/>
          <w:color w:val="FFFFFF" w:themeColor="background1"/>
          <w:sz w:val="36"/>
          <w:szCs w:val="36"/>
          <w:rtl/>
          <w:lang w:bidi="fa-IR"/>
        </w:rPr>
        <w:t xml:space="preserve"> کنوانسیون</w:t>
      </w:r>
    </w:p>
    <w:p w:rsidR="00FB50F9" w:rsidRDefault="001114F9" w:rsidP="00FB50F9">
      <w:pPr>
        <w:bidi/>
        <w:ind w:left="360"/>
        <w:jc w:val="both"/>
        <w:rPr>
          <w:rFonts w:cs="B Mitra"/>
          <w:sz w:val="28"/>
          <w:szCs w:val="28"/>
          <w:rtl/>
          <w:lang w:bidi="fa-IR"/>
        </w:rPr>
        <w:sectPr w:rsidR="00FB50F9" w:rsidSect="00FB50F9">
          <w:pgSz w:w="14572" w:h="20639" w:code="12"/>
          <w:pgMar w:top="907" w:right="1134" w:bottom="907" w:left="1134" w:header="720" w:footer="720" w:gutter="0"/>
          <w:cols w:space="720"/>
          <w:docGrid w:linePitch="360"/>
        </w:sectPr>
      </w:pPr>
      <w:r>
        <w:rPr>
          <w:rFonts w:cs="B Mitra"/>
          <w:noProof/>
          <w:sz w:val="28"/>
          <w:szCs w:val="28"/>
          <w:rtl/>
        </w:rPr>
        <mc:AlternateContent>
          <mc:Choice Requires="wps">
            <w:drawing>
              <wp:anchor distT="0" distB="0" distL="114300" distR="114300" simplePos="0" relativeHeight="251660288" behindDoc="1" locked="0" layoutInCell="1" allowOverlap="1">
                <wp:simplePos x="0" y="0"/>
                <wp:positionH relativeFrom="column">
                  <wp:posOffset>504825</wp:posOffset>
                </wp:positionH>
                <wp:positionV relativeFrom="paragraph">
                  <wp:posOffset>219710</wp:posOffset>
                </wp:positionV>
                <wp:extent cx="6616700" cy="4752975"/>
                <wp:effectExtent l="38100" t="38100" r="107950" b="1238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16700" cy="4752975"/>
                        </a:xfrm>
                        <a:prstGeom prst="rect">
                          <a:avLst/>
                        </a:prstGeom>
                        <a:solidFill>
                          <a:schemeClr val="bg1">
                            <a:lumMod val="95000"/>
                          </a:schemeClr>
                        </a:solidFill>
                        <a:ln>
                          <a:solidFill>
                            <a:schemeClr val="accent1">
                              <a:lumMod val="40000"/>
                              <a:lumOff val="60000"/>
                            </a:schemeClr>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39.75pt;margin-top:17.3pt;width:521pt;height:37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" fillcolor="#f2f2f2 [3052]" strokecolor="#b8cce4 [1300]" strokeweight="2pt">
                <v:shadow on="t" color="black" opacity="26214f" origin="-.5,-.5" offset=".74836mm,.74836mm"/>
                <v:path arrowok="t"/>
              </v:rect>
            </w:pict>
          </mc:Fallback>
        </mc:AlternateContent>
      </w:r>
      <w:r w:rsidR="00FB50F9">
        <w:rPr>
          <w:rFonts w:cs="B Mitra" w:hint="cs"/>
          <w:sz w:val="28"/>
          <w:szCs w:val="28"/>
          <w:rtl/>
          <w:lang w:bidi="fa-IR"/>
        </w:rPr>
        <w:t xml:space="preserve"> </w:t>
      </w:r>
    </w:p>
    <w:p w:rsidR="000F7A2F" w:rsidRPr="00EB5A7C" w:rsidRDefault="006E5AF5" w:rsidP="003C6037">
      <w:pPr>
        <w:bidi/>
        <w:spacing w:after="0"/>
        <w:ind w:left="357"/>
        <w:jc w:val="both"/>
        <w:rPr>
          <w:rFonts w:cs="B Mitra"/>
          <w:sz w:val="28"/>
          <w:szCs w:val="28"/>
        </w:rPr>
      </w:pPr>
      <w:r w:rsidRPr="00EB5A7C">
        <w:rPr>
          <w:rFonts w:cs="B Mitra"/>
          <w:sz w:val="28"/>
          <w:szCs w:val="28"/>
          <w:rtl/>
          <w:lang w:bidi="fa-IR"/>
        </w:rPr>
        <w:lastRenderedPageBreak/>
        <w:t xml:space="preserve">ماده1: حدود كنوانسيون </w:t>
      </w:r>
    </w:p>
    <w:p w:rsidR="000F7A2F" w:rsidRPr="00EB5A7C" w:rsidRDefault="006E5AF5" w:rsidP="003C6037">
      <w:pPr>
        <w:bidi/>
        <w:spacing w:after="0"/>
        <w:ind w:left="357"/>
        <w:jc w:val="both"/>
        <w:rPr>
          <w:rFonts w:cs="B Mitra"/>
          <w:sz w:val="28"/>
          <w:szCs w:val="28"/>
        </w:rPr>
      </w:pPr>
      <w:r w:rsidRPr="00EB5A7C">
        <w:rPr>
          <w:rFonts w:cs="B Mitra"/>
          <w:sz w:val="28"/>
          <w:szCs w:val="28"/>
          <w:rtl/>
          <w:lang w:bidi="fa-IR"/>
        </w:rPr>
        <w:t>ماده 2:</w:t>
      </w:r>
      <w:r w:rsidR="00B5612B">
        <w:rPr>
          <w:rFonts w:cs="B Mitra" w:hint="cs"/>
          <w:sz w:val="28"/>
          <w:szCs w:val="28"/>
          <w:rtl/>
          <w:lang w:bidi="fa-IR"/>
        </w:rPr>
        <w:t xml:space="preserve"> </w:t>
      </w:r>
      <w:r w:rsidRPr="00EB5A7C">
        <w:rPr>
          <w:rFonts w:cs="B Mitra"/>
          <w:sz w:val="28"/>
          <w:szCs w:val="28"/>
          <w:rtl/>
          <w:lang w:bidi="fa-IR"/>
        </w:rPr>
        <w:t xml:space="preserve">تعاريف </w:t>
      </w:r>
    </w:p>
    <w:p w:rsidR="000F7A2F" w:rsidRPr="00EB5A7C" w:rsidRDefault="006E5AF5" w:rsidP="003C6037">
      <w:pPr>
        <w:bidi/>
        <w:spacing w:after="0"/>
        <w:ind w:left="357"/>
        <w:jc w:val="both"/>
        <w:rPr>
          <w:rFonts w:cs="B Mitra"/>
          <w:sz w:val="28"/>
          <w:szCs w:val="28"/>
        </w:rPr>
      </w:pPr>
      <w:r w:rsidRPr="00EB5A7C">
        <w:rPr>
          <w:rFonts w:cs="B Mitra"/>
          <w:sz w:val="28"/>
          <w:szCs w:val="28"/>
          <w:rtl/>
          <w:lang w:bidi="fa-IR"/>
        </w:rPr>
        <w:t>ماده 3:</w:t>
      </w:r>
      <w:r w:rsidR="00B5612B">
        <w:rPr>
          <w:rFonts w:cs="B Mitra" w:hint="cs"/>
          <w:sz w:val="28"/>
          <w:szCs w:val="28"/>
          <w:rtl/>
          <w:lang w:bidi="fa-IR"/>
        </w:rPr>
        <w:t xml:space="preserve"> </w:t>
      </w:r>
      <w:r w:rsidRPr="00EB5A7C">
        <w:rPr>
          <w:rFonts w:cs="B Mitra"/>
          <w:sz w:val="28"/>
          <w:szCs w:val="28"/>
          <w:rtl/>
          <w:lang w:bidi="fa-IR"/>
        </w:rPr>
        <w:t xml:space="preserve">مفاهيم و تعاريف ملي مواد زائد خطرناك </w:t>
      </w:r>
    </w:p>
    <w:p w:rsidR="000F7A2F" w:rsidRPr="00EB5A7C" w:rsidRDefault="006E5AF5" w:rsidP="003C6037">
      <w:pPr>
        <w:bidi/>
        <w:spacing w:after="0"/>
        <w:ind w:left="357"/>
        <w:jc w:val="both"/>
        <w:rPr>
          <w:rFonts w:cs="B Mitra"/>
          <w:sz w:val="28"/>
          <w:szCs w:val="28"/>
        </w:rPr>
      </w:pPr>
      <w:r w:rsidRPr="00EB5A7C">
        <w:rPr>
          <w:rFonts w:cs="B Mitra"/>
          <w:sz w:val="28"/>
          <w:szCs w:val="28"/>
          <w:rtl/>
          <w:lang w:bidi="fa-IR"/>
        </w:rPr>
        <w:t xml:space="preserve">ماده 4: وظايف عمومي </w:t>
      </w:r>
    </w:p>
    <w:p w:rsidR="000F7A2F" w:rsidRPr="00EB5A7C" w:rsidRDefault="006E5AF5" w:rsidP="003C6037">
      <w:pPr>
        <w:bidi/>
        <w:spacing w:after="0"/>
        <w:ind w:left="357"/>
        <w:jc w:val="both"/>
        <w:rPr>
          <w:rFonts w:cs="B Mitra"/>
          <w:sz w:val="28"/>
          <w:szCs w:val="28"/>
        </w:rPr>
      </w:pPr>
      <w:r w:rsidRPr="00EB5A7C">
        <w:rPr>
          <w:rFonts w:cs="B Mitra"/>
          <w:sz w:val="28"/>
          <w:szCs w:val="28"/>
          <w:rtl/>
          <w:lang w:bidi="fa-IR"/>
        </w:rPr>
        <w:t>ماده 5:</w:t>
      </w:r>
      <w:r w:rsidR="00B5612B">
        <w:rPr>
          <w:rFonts w:cs="B Mitra" w:hint="cs"/>
          <w:sz w:val="28"/>
          <w:szCs w:val="28"/>
          <w:rtl/>
          <w:lang w:bidi="fa-IR"/>
        </w:rPr>
        <w:t xml:space="preserve"> </w:t>
      </w:r>
      <w:r w:rsidRPr="00EB5A7C">
        <w:rPr>
          <w:rFonts w:cs="B Mitra"/>
          <w:sz w:val="28"/>
          <w:szCs w:val="28"/>
          <w:rtl/>
          <w:lang w:bidi="fa-IR"/>
        </w:rPr>
        <w:t xml:space="preserve">تعيين مرجع ذيصلاح و مرکزمرجع </w:t>
      </w:r>
    </w:p>
    <w:p w:rsidR="000F7A2F" w:rsidRPr="00EB5A7C" w:rsidRDefault="006E5AF5" w:rsidP="003C6037">
      <w:pPr>
        <w:bidi/>
        <w:spacing w:after="0"/>
        <w:ind w:left="357"/>
        <w:jc w:val="both"/>
        <w:rPr>
          <w:rFonts w:cs="B Mitra"/>
          <w:sz w:val="28"/>
          <w:szCs w:val="28"/>
        </w:rPr>
      </w:pPr>
      <w:r w:rsidRPr="00EB5A7C">
        <w:rPr>
          <w:rFonts w:cs="B Mitra"/>
          <w:sz w:val="28"/>
          <w:szCs w:val="28"/>
          <w:rtl/>
          <w:lang w:bidi="fa-IR"/>
        </w:rPr>
        <w:t>ماده 6:</w:t>
      </w:r>
      <w:r w:rsidR="00B5612B">
        <w:rPr>
          <w:rFonts w:cs="B Mitra" w:hint="cs"/>
          <w:sz w:val="28"/>
          <w:szCs w:val="28"/>
          <w:rtl/>
          <w:lang w:bidi="fa-IR"/>
        </w:rPr>
        <w:t xml:space="preserve"> </w:t>
      </w:r>
      <w:r w:rsidRPr="00EB5A7C">
        <w:rPr>
          <w:rFonts w:cs="B Mitra"/>
          <w:sz w:val="28"/>
          <w:szCs w:val="28"/>
          <w:rtl/>
          <w:lang w:bidi="fa-IR"/>
        </w:rPr>
        <w:t xml:space="preserve">انتقال برون مرزي بين اعضاء </w:t>
      </w:r>
    </w:p>
    <w:p w:rsidR="000F7A2F" w:rsidRPr="00EB5A7C" w:rsidRDefault="006E5AF5" w:rsidP="003C6037">
      <w:pPr>
        <w:bidi/>
        <w:spacing w:after="0"/>
        <w:ind w:left="357"/>
        <w:jc w:val="both"/>
        <w:rPr>
          <w:rFonts w:cs="B Mitra"/>
          <w:sz w:val="28"/>
          <w:szCs w:val="28"/>
        </w:rPr>
      </w:pPr>
      <w:r w:rsidRPr="00EB5A7C">
        <w:rPr>
          <w:rFonts w:cs="B Mitra"/>
          <w:sz w:val="28"/>
          <w:szCs w:val="28"/>
          <w:rtl/>
          <w:lang w:bidi="fa-IR"/>
        </w:rPr>
        <w:t>ماده 7:</w:t>
      </w:r>
      <w:r w:rsidR="00B5612B">
        <w:rPr>
          <w:rFonts w:cs="B Mitra" w:hint="cs"/>
          <w:sz w:val="28"/>
          <w:szCs w:val="28"/>
          <w:rtl/>
          <w:lang w:bidi="fa-IR"/>
        </w:rPr>
        <w:t xml:space="preserve"> </w:t>
      </w:r>
      <w:r w:rsidRPr="00EB5A7C">
        <w:rPr>
          <w:rFonts w:cs="B Mitra"/>
          <w:sz w:val="28"/>
          <w:szCs w:val="28"/>
          <w:rtl/>
          <w:lang w:bidi="fa-IR"/>
        </w:rPr>
        <w:t xml:space="preserve">انتقال برون مرزي ازكشور عضو از  طريق كشورهاي غير عضو. </w:t>
      </w:r>
    </w:p>
    <w:p w:rsidR="000F7A2F" w:rsidRPr="00EB5A7C" w:rsidRDefault="006E5AF5" w:rsidP="003C6037">
      <w:pPr>
        <w:bidi/>
        <w:spacing w:after="0"/>
        <w:ind w:left="357"/>
        <w:jc w:val="both"/>
        <w:rPr>
          <w:rFonts w:cs="B Mitra"/>
          <w:sz w:val="28"/>
          <w:szCs w:val="28"/>
        </w:rPr>
      </w:pPr>
      <w:r w:rsidRPr="00EB5A7C">
        <w:rPr>
          <w:rFonts w:cs="B Mitra"/>
          <w:sz w:val="28"/>
          <w:szCs w:val="28"/>
          <w:rtl/>
          <w:lang w:bidi="fa-IR"/>
        </w:rPr>
        <w:t xml:space="preserve">ماده 8: وظيفه واردات مجدد </w:t>
      </w:r>
    </w:p>
    <w:p w:rsidR="000F7A2F" w:rsidRPr="00EB5A7C" w:rsidRDefault="006E5AF5" w:rsidP="003C6037">
      <w:pPr>
        <w:bidi/>
        <w:spacing w:after="0"/>
        <w:ind w:left="357"/>
        <w:jc w:val="both"/>
        <w:rPr>
          <w:rFonts w:cs="B Mitra"/>
          <w:sz w:val="28"/>
          <w:szCs w:val="28"/>
        </w:rPr>
      </w:pPr>
      <w:r w:rsidRPr="00EB5A7C">
        <w:rPr>
          <w:rFonts w:cs="B Mitra"/>
          <w:sz w:val="28"/>
          <w:szCs w:val="28"/>
          <w:rtl/>
          <w:lang w:bidi="fa-IR"/>
        </w:rPr>
        <w:t xml:space="preserve">ماده 9: انتقال غيرقانوني </w:t>
      </w:r>
    </w:p>
    <w:p w:rsidR="000F7A2F" w:rsidRPr="00EB5A7C" w:rsidRDefault="006E5AF5" w:rsidP="003C6037">
      <w:pPr>
        <w:bidi/>
        <w:spacing w:after="0"/>
        <w:ind w:left="357"/>
        <w:jc w:val="both"/>
        <w:rPr>
          <w:rFonts w:cs="B Mitra"/>
          <w:sz w:val="28"/>
          <w:szCs w:val="28"/>
        </w:rPr>
      </w:pPr>
      <w:r w:rsidRPr="00EB5A7C">
        <w:rPr>
          <w:rFonts w:cs="B Mitra"/>
          <w:sz w:val="28"/>
          <w:szCs w:val="28"/>
          <w:rtl/>
          <w:lang w:bidi="fa-IR"/>
        </w:rPr>
        <w:t>ماده 10: همكاري</w:t>
      </w:r>
      <w:r w:rsidR="00B5612B">
        <w:rPr>
          <w:rFonts w:cs="B Mitra" w:hint="cs"/>
          <w:sz w:val="28"/>
          <w:szCs w:val="28"/>
          <w:rtl/>
          <w:lang w:bidi="fa-IR"/>
        </w:rPr>
        <w:t xml:space="preserve"> </w:t>
      </w:r>
      <w:r w:rsidRPr="00EB5A7C">
        <w:rPr>
          <w:rFonts w:cs="B Mitra"/>
          <w:sz w:val="28"/>
          <w:szCs w:val="28"/>
          <w:rtl/>
          <w:lang w:bidi="fa-IR"/>
        </w:rPr>
        <w:t xml:space="preserve">هاي بين المللي </w:t>
      </w:r>
    </w:p>
    <w:p w:rsidR="000F7A2F" w:rsidRPr="00EB5A7C" w:rsidRDefault="006E5AF5" w:rsidP="003C6037">
      <w:pPr>
        <w:bidi/>
        <w:spacing w:after="0"/>
        <w:ind w:left="357"/>
        <w:jc w:val="both"/>
        <w:rPr>
          <w:rFonts w:cs="B Mitra"/>
          <w:sz w:val="28"/>
          <w:szCs w:val="28"/>
        </w:rPr>
      </w:pPr>
      <w:r w:rsidRPr="00EB5A7C">
        <w:rPr>
          <w:rFonts w:cs="B Mitra"/>
          <w:sz w:val="28"/>
          <w:szCs w:val="28"/>
          <w:rtl/>
          <w:lang w:bidi="fa-IR"/>
        </w:rPr>
        <w:t xml:space="preserve">ماده 11: توافقات دو جانبه، چند جانبه و منطقه اي </w:t>
      </w:r>
    </w:p>
    <w:p w:rsidR="000F7A2F" w:rsidRPr="00EB5A7C" w:rsidRDefault="006E5AF5" w:rsidP="003C6037">
      <w:pPr>
        <w:bidi/>
        <w:spacing w:after="0"/>
        <w:ind w:left="357"/>
        <w:jc w:val="both"/>
        <w:rPr>
          <w:rFonts w:cs="B Mitra"/>
          <w:sz w:val="28"/>
          <w:szCs w:val="28"/>
        </w:rPr>
      </w:pPr>
      <w:r w:rsidRPr="00EB5A7C">
        <w:rPr>
          <w:rFonts w:cs="B Mitra"/>
          <w:sz w:val="28"/>
          <w:szCs w:val="28"/>
          <w:rtl/>
          <w:lang w:bidi="fa-IR"/>
        </w:rPr>
        <w:t xml:space="preserve">ماده 12: مشاوره در مورد مسئوليت‌ها </w:t>
      </w:r>
    </w:p>
    <w:p w:rsidR="000F7A2F" w:rsidRPr="00EB5A7C" w:rsidRDefault="006E5AF5" w:rsidP="003C6037">
      <w:pPr>
        <w:bidi/>
        <w:spacing w:after="0"/>
        <w:ind w:left="357"/>
        <w:jc w:val="both"/>
        <w:rPr>
          <w:rFonts w:cs="B Mitra"/>
          <w:sz w:val="28"/>
          <w:szCs w:val="28"/>
        </w:rPr>
      </w:pPr>
      <w:r w:rsidRPr="00EB5A7C">
        <w:rPr>
          <w:rFonts w:cs="B Mitra"/>
          <w:sz w:val="28"/>
          <w:szCs w:val="28"/>
          <w:rtl/>
          <w:lang w:bidi="fa-IR"/>
        </w:rPr>
        <w:t xml:space="preserve">ماده 13: انتقال اطلاعات </w:t>
      </w:r>
    </w:p>
    <w:p w:rsidR="000F7A2F" w:rsidRPr="00EB5A7C" w:rsidRDefault="006E5AF5" w:rsidP="003C6037">
      <w:pPr>
        <w:bidi/>
        <w:spacing w:after="0"/>
        <w:ind w:left="357"/>
        <w:jc w:val="both"/>
        <w:rPr>
          <w:rFonts w:cs="B Mitra"/>
          <w:sz w:val="28"/>
          <w:szCs w:val="28"/>
        </w:rPr>
      </w:pPr>
      <w:r w:rsidRPr="00EB5A7C">
        <w:rPr>
          <w:rFonts w:cs="B Mitra"/>
          <w:sz w:val="28"/>
          <w:szCs w:val="28"/>
          <w:rtl/>
          <w:lang w:bidi="fa-IR"/>
        </w:rPr>
        <w:t xml:space="preserve">ماده 14 : ابعاد مالي </w:t>
      </w:r>
    </w:p>
    <w:p w:rsidR="000F7A2F" w:rsidRPr="00EB5A7C" w:rsidRDefault="006E5AF5" w:rsidP="003C6037">
      <w:pPr>
        <w:bidi/>
        <w:spacing w:after="0"/>
        <w:ind w:left="357"/>
        <w:jc w:val="both"/>
        <w:rPr>
          <w:rFonts w:cs="B Mitra"/>
          <w:sz w:val="28"/>
          <w:szCs w:val="28"/>
        </w:rPr>
      </w:pPr>
      <w:r w:rsidRPr="00EB5A7C">
        <w:rPr>
          <w:rFonts w:cs="B Mitra"/>
          <w:sz w:val="28"/>
          <w:szCs w:val="28"/>
          <w:rtl/>
          <w:lang w:bidi="fa-IR"/>
        </w:rPr>
        <w:lastRenderedPageBreak/>
        <w:t xml:space="preserve">ماده 15 :کنفرانس اعضاء </w:t>
      </w:r>
    </w:p>
    <w:p w:rsidR="000F7A2F" w:rsidRPr="00EB5A7C" w:rsidRDefault="006E5AF5" w:rsidP="003C6037">
      <w:pPr>
        <w:bidi/>
        <w:spacing w:after="0"/>
        <w:ind w:left="360"/>
        <w:jc w:val="both"/>
        <w:rPr>
          <w:rFonts w:cs="B Mitra"/>
          <w:sz w:val="28"/>
          <w:szCs w:val="28"/>
        </w:rPr>
      </w:pPr>
      <w:r w:rsidRPr="00EB5A7C">
        <w:rPr>
          <w:rFonts w:cs="B Mitra"/>
          <w:sz w:val="28"/>
          <w:szCs w:val="28"/>
          <w:rtl/>
          <w:lang w:bidi="fa-IR"/>
        </w:rPr>
        <w:t xml:space="preserve">ماده 16 : دبيرخانه </w:t>
      </w:r>
    </w:p>
    <w:p w:rsidR="000F7A2F" w:rsidRPr="00EB5A7C" w:rsidRDefault="006E5AF5" w:rsidP="003C6037">
      <w:pPr>
        <w:bidi/>
        <w:spacing w:after="0"/>
        <w:ind w:left="360"/>
        <w:jc w:val="both"/>
        <w:rPr>
          <w:rFonts w:cs="B Mitra"/>
          <w:sz w:val="28"/>
          <w:szCs w:val="28"/>
        </w:rPr>
      </w:pPr>
      <w:r w:rsidRPr="00EB5A7C">
        <w:rPr>
          <w:rFonts w:cs="B Mitra"/>
          <w:sz w:val="28"/>
          <w:szCs w:val="28"/>
          <w:rtl/>
          <w:lang w:bidi="fa-IR"/>
        </w:rPr>
        <w:t>ماده 17:</w:t>
      </w:r>
      <w:r w:rsidR="00B5612B">
        <w:rPr>
          <w:rFonts w:cs="B Mitra" w:hint="cs"/>
          <w:sz w:val="28"/>
          <w:szCs w:val="28"/>
          <w:rtl/>
          <w:lang w:bidi="fa-IR"/>
        </w:rPr>
        <w:t xml:space="preserve"> </w:t>
      </w:r>
      <w:r w:rsidRPr="00EB5A7C">
        <w:rPr>
          <w:rFonts w:cs="B Mitra"/>
          <w:sz w:val="28"/>
          <w:szCs w:val="28"/>
          <w:rtl/>
          <w:lang w:bidi="fa-IR"/>
        </w:rPr>
        <w:t xml:space="preserve">اصلاحات كنوانسيون </w:t>
      </w:r>
    </w:p>
    <w:p w:rsidR="000F7A2F" w:rsidRPr="00EB5A7C" w:rsidRDefault="006E5AF5" w:rsidP="003C6037">
      <w:pPr>
        <w:bidi/>
        <w:spacing w:after="0"/>
        <w:ind w:left="360"/>
        <w:jc w:val="both"/>
        <w:rPr>
          <w:rFonts w:cs="B Mitra"/>
          <w:sz w:val="28"/>
          <w:szCs w:val="28"/>
        </w:rPr>
      </w:pPr>
      <w:r w:rsidRPr="00EB5A7C">
        <w:rPr>
          <w:rFonts w:cs="B Mitra"/>
          <w:sz w:val="28"/>
          <w:szCs w:val="28"/>
          <w:rtl/>
          <w:lang w:bidi="fa-IR"/>
        </w:rPr>
        <w:t xml:space="preserve">ماده 18: اتخاذ و اصلاح الحاقيه ها </w:t>
      </w:r>
    </w:p>
    <w:p w:rsidR="000F7A2F" w:rsidRPr="00EB5A7C" w:rsidRDefault="006E5AF5" w:rsidP="003C6037">
      <w:pPr>
        <w:bidi/>
        <w:spacing w:after="0"/>
        <w:ind w:left="360"/>
        <w:jc w:val="both"/>
        <w:rPr>
          <w:rFonts w:cs="B Mitra"/>
          <w:sz w:val="28"/>
          <w:szCs w:val="28"/>
        </w:rPr>
      </w:pPr>
      <w:r w:rsidRPr="00EB5A7C">
        <w:rPr>
          <w:rFonts w:cs="B Mitra"/>
          <w:sz w:val="28"/>
          <w:szCs w:val="28"/>
          <w:rtl/>
          <w:lang w:bidi="fa-IR"/>
        </w:rPr>
        <w:t>ماده 19:</w:t>
      </w:r>
      <w:r w:rsidR="00B5612B">
        <w:rPr>
          <w:rFonts w:cs="B Mitra" w:hint="cs"/>
          <w:sz w:val="28"/>
          <w:szCs w:val="28"/>
          <w:rtl/>
          <w:lang w:bidi="fa-IR"/>
        </w:rPr>
        <w:t xml:space="preserve"> </w:t>
      </w:r>
      <w:r w:rsidRPr="00EB5A7C">
        <w:rPr>
          <w:rFonts w:cs="B Mitra"/>
          <w:sz w:val="28"/>
          <w:szCs w:val="28"/>
          <w:rtl/>
          <w:lang w:bidi="fa-IR"/>
        </w:rPr>
        <w:t xml:space="preserve">رسيدگي </w:t>
      </w:r>
    </w:p>
    <w:p w:rsidR="000F7A2F" w:rsidRPr="00EB5A7C" w:rsidRDefault="006E5AF5" w:rsidP="003C6037">
      <w:pPr>
        <w:bidi/>
        <w:spacing w:after="0"/>
        <w:ind w:left="360"/>
        <w:jc w:val="both"/>
        <w:rPr>
          <w:rFonts w:cs="B Mitra"/>
          <w:sz w:val="28"/>
          <w:szCs w:val="28"/>
        </w:rPr>
      </w:pPr>
      <w:r w:rsidRPr="00EB5A7C">
        <w:rPr>
          <w:rFonts w:cs="B Mitra"/>
          <w:sz w:val="28"/>
          <w:szCs w:val="28"/>
          <w:rtl/>
          <w:lang w:bidi="fa-IR"/>
        </w:rPr>
        <w:t>ماده20 :</w:t>
      </w:r>
      <w:r w:rsidR="00B5612B">
        <w:rPr>
          <w:rFonts w:cs="B Mitra" w:hint="cs"/>
          <w:sz w:val="28"/>
          <w:szCs w:val="28"/>
          <w:rtl/>
          <w:lang w:bidi="fa-IR"/>
        </w:rPr>
        <w:t xml:space="preserve"> </w:t>
      </w:r>
      <w:r w:rsidRPr="00EB5A7C">
        <w:rPr>
          <w:rFonts w:cs="B Mitra"/>
          <w:sz w:val="28"/>
          <w:szCs w:val="28"/>
          <w:rtl/>
          <w:lang w:bidi="fa-IR"/>
        </w:rPr>
        <w:t xml:space="preserve">رفع اختلاف </w:t>
      </w:r>
    </w:p>
    <w:p w:rsidR="000F7A2F" w:rsidRPr="00EB5A7C" w:rsidRDefault="006E5AF5" w:rsidP="003C6037">
      <w:pPr>
        <w:bidi/>
        <w:spacing w:after="0"/>
        <w:ind w:left="360"/>
        <w:jc w:val="both"/>
        <w:rPr>
          <w:rFonts w:cs="B Mitra"/>
          <w:sz w:val="28"/>
          <w:szCs w:val="28"/>
        </w:rPr>
      </w:pPr>
      <w:r w:rsidRPr="00EB5A7C">
        <w:rPr>
          <w:rFonts w:cs="B Mitra"/>
          <w:sz w:val="28"/>
          <w:szCs w:val="28"/>
          <w:rtl/>
          <w:lang w:bidi="fa-IR"/>
        </w:rPr>
        <w:t>ماده 21:</w:t>
      </w:r>
      <w:r w:rsidR="00B5612B">
        <w:rPr>
          <w:rFonts w:cs="B Mitra" w:hint="cs"/>
          <w:sz w:val="28"/>
          <w:szCs w:val="28"/>
          <w:rtl/>
          <w:lang w:bidi="fa-IR"/>
        </w:rPr>
        <w:t xml:space="preserve"> </w:t>
      </w:r>
      <w:r w:rsidRPr="00EB5A7C">
        <w:rPr>
          <w:rFonts w:cs="B Mitra"/>
          <w:sz w:val="28"/>
          <w:szCs w:val="28"/>
          <w:rtl/>
          <w:lang w:bidi="fa-IR"/>
        </w:rPr>
        <w:t xml:space="preserve">امضاء </w:t>
      </w:r>
    </w:p>
    <w:p w:rsidR="000F7A2F" w:rsidRPr="00EB5A7C" w:rsidRDefault="006E5AF5" w:rsidP="003C6037">
      <w:pPr>
        <w:bidi/>
        <w:spacing w:after="0"/>
        <w:ind w:left="360"/>
        <w:jc w:val="both"/>
        <w:rPr>
          <w:rFonts w:cs="B Mitra"/>
          <w:sz w:val="28"/>
          <w:szCs w:val="28"/>
        </w:rPr>
      </w:pPr>
      <w:r w:rsidRPr="00EB5A7C">
        <w:rPr>
          <w:rFonts w:cs="B Mitra"/>
          <w:sz w:val="28"/>
          <w:szCs w:val="28"/>
          <w:rtl/>
          <w:lang w:bidi="fa-IR"/>
        </w:rPr>
        <w:t xml:space="preserve">ماده 22: تائيد ،پذيرش ،عضويت رسمي </w:t>
      </w:r>
    </w:p>
    <w:p w:rsidR="000F7A2F" w:rsidRPr="00EB5A7C" w:rsidRDefault="006E5AF5" w:rsidP="003C6037">
      <w:pPr>
        <w:bidi/>
        <w:spacing w:after="0"/>
        <w:ind w:left="360"/>
        <w:jc w:val="both"/>
        <w:rPr>
          <w:rFonts w:cs="B Mitra"/>
          <w:sz w:val="28"/>
          <w:szCs w:val="28"/>
        </w:rPr>
      </w:pPr>
      <w:r w:rsidRPr="00EB5A7C">
        <w:rPr>
          <w:rFonts w:cs="B Mitra"/>
          <w:sz w:val="28"/>
          <w:szCs w:val="28"/>
          <w:rtl/>
          <w:lang w:bidi="fa-IR"/>
        </w:rPr>
        <w:t>ماده 23 :</w:t>
      </w:r>
      <w:r w:rsidR="00B5612B">
        <w:rPr>
          <w:rFonts w:cs="B Mitra" w:hint="cs"/>
          <w:sz w:val="28"/>
          <w:szCs w:val="28"/>
          <w:rtl/>
          <w:lang w:bidi="fa-IR"/>
        </w:rPr>
        <w:t xml:space="preserve"> </w:t>
      </w:r>
      <w:r w:rsidRPr="00EB5A7C">
        <w:rPr>
          <w:rFonts w:cs="B Mitra"/>
          <w:sz w:val="28"/>
          <w:szCs w:val="28"/>
          <w:rtl/>
          <w:lang w:bidi="fa-IR"/>
        </w:rPr>
        <w:t xml:space="preserve">الحاق </w:t>
      </w:r>
    </w:p>
    <w:p w:rsidR="000F7A2F" w:rsidRPr="00EB5A7C" w:rsidRDefault="006E5AF5" w:rsidP="003C6037">
      <w:pPr>
        <w:bidi/>
        <w:spacing w:after="0"/>
        <w:ind w:left="360"/>
        <w:jc w:val="both"/>
        <w:rPr>
          <w:rFonts w:cs="B Mitra"/>
          <w:sz w:val="28"/>
          <w:szCs w:val="28"/>
        </w:rPr>
      </w:pPr>
      <w:r w:rsidRPr="00EB5A7C">
        <w:rPr>
          <w:rFonts w:cs="B Mitra"/>
          <w:sz w:val="28"/>
          <w:szCs w:val="28"/>
          <w:rtl/>
          <w:lang w:bidi="fa-IR"/>
        </w:rPr>
        <w:t xml:space="preserve">ماده 24: حق رأي </w:t>
      </w:r>
    </w:p>
    <w:p w:rsidR="000F7A2F" w:rsidRPr="00EB5A7C" w:rsidRDefault="006E5AF5" w:rsidP="003C6037">
      <w:pPr>
        <w:bidi/>
        <w:spacing w:after="0"/>
        <w:ind w:left="360"/>
        <w:jc w:val="both"/>
        <w:rPr>
          <w:rFonts w:cs="B Mitra"/>
          <w:sz w:val="28"/>
          <w:szCs w:val="28"/>
        </w:rPr>
      </w:pPr>
      <w:r w:rsidRPr="00EB5A7C">
        <w:rPr>
          <w:rFonts w:cs="B Mitra"/>
          <w:sz w:val="28"/>
          <w:szCs w:val="28"/>
          <w:rtl/>
          <w:lang w:bidi="fa-IR"/>
        </w:rPr>
        <w:t xml:space="preserve">ماده 25: لازم الاجرا شدن </w:t>
      </w:r>
    </w:p>
    <w:p w:rsidR="000F7A2F" w:rsidRPr="00EB5A7C" w:rsidRDefault="006E5AF5" w:rsidP="003C6037">
      <w:pPr>
        <w:bidi/>
        <w:spacing w:after="0"/>
        <w:ind w:left="360"/>
        <w:jc w:val="both"/>
        <w:rPr>
          <w:rFonts w:cs="B Mitra"/>
          <w:sz w:val="28"/>
          <w:szCs w:val="28"/>
        </w:rPr>
      </w:pPr>
      <w:r w:rsidRPr="00EB5A7C">
        <w:rPr>
          <w:rFonts w:cs="B Mitra"/>
          <w:sz w:val="28"/>
          <w:szCs w:val="28"/>
          <w:rtl/>
          <w:lang w:bidi="fa-IR"/>
        </w:rPr>
        <w:t xml:space="preserve">ماده 26: رزرو و بيانيه </w:t>
      </w:r>
    </w:p>
    <w:p w:rsidR="000F7A2F" w:rsidRPr="00EB5A7C" w:rsidRDefault="006E5AF5" w:rsidP="003C6037">
      <w:pPr>
        <w:bidi/>
        <w:spacing w:after="0"/>
        <w:ind w:left="360"/>
        <w:jc w:val="both"/>
        <w:rPr>
          <w:rFonts w:cs="B Mitra"/>
          <w:sz w:val="28"/>
          <w:szCs w:val="28"/>
        </w:rPr>
      </w:pPr>
      <w:r w:rsidRPr="00EB5A7C">
        <w:rPr>
          <w:rFonts w:cs="B Mitra"/>
          <w:sz w:val="28"/>
          <w:szCs w:val="28"/>
          <w:rtl/>
          <w:lang w:bidi="fa-IR"/>
        </w:rPr>
        <w:t>ماده 27:</w:t>
      </w:r>
      <w:r w:rsidR="00B5612B">
        <w:rPr>
          <w:rFonts w:cs="B Mitra" w:hint="cs"/>
          <w:sz w:val="28"/>
          <w:szCs w:val="28"/>
          <w:rtl/>
          <w:lang w:bidi="fa-IR"/>
        </w:rPr>
        <w:t xml:space="preserve"> </w:t>
      </w:r>
      <w:r w:rsidRPr="00EB5A7C">
        <w:rPr>
          <w:rFonts w:cs="B Mitra"/>
          <w:sz w:val="28"/>
          <w:szCs w:val="28"/>
          <w:rtl/>
          <w:lang w:bidi="fa-IR"/>
        </w:rPr>
        <w:t xml:space="preserve">خروج از عضويت </w:t>
      </w:r>
    </w:p>
    <w:p w:rsidR="000F7A2F" w:rsidRPr="00EB5A7C" w:rsidRDefault="006E5AF5" w:rsidP="003C6037">
      <w:pPr>
        <w:bidi/>
        <w:spacing w:after="0"/>
        <w:ind w:left="360"/>
        <w:jc w:val="both"/>
        <w:rPr>
          <w:rFonts w:cs="B Mitra"/>
          <w:sz w:val="28"/>
          <w:szCs w:val="28"/>
        </w:rPr>
      </w:pPr>
      <w:r w:rsidRPr="00EB5A7C">
        <w:rPr>
          <w:rFonts w:cs="B Mitra"/>
          <w:sz w:val="28"/>
          <w:szCs w:val="28"/>
          <w:rtl/>
          <w:lang w:bidi="fa-IR"/>
        </w:rPr>
        <w:t xml:space="preserve">ماده 28: امين كنوانسيون </w:t>
      </w:r>
    </w:p>
    <w:p w:rsidR="000F7A2F" w:rsidRPr="00EB5A7C" w:rsidRDefault="006E5AF5" w:rsidP="003C6037">
      <w:pPr>
        <w:bidi/>
        <w:spacing w:after="0"/>
        <w:ind w:left="360"/>
        <w:jc w:val="both"/>
        <w:rPr>
          <w:rFonts w:cs="B Mitra"/>
          <w:sz w:val="28"/>
          <w:szCs w:val="28"/>
        </w:rPr>
      </w:pPr>
      <w:r w:rsidRPr="00EB5A7C">
        <w:rPr>
          <w:rFonts w:cs="B Mitra"/>
          <w:sz w:val="28"/>
          <w:szCs w:val="28"/>
          <w:rtl/>
          <w:lang w:bidi="fa-IR"/>
        </w:rPr>
        <w:t xml:space="preserve">ماده 29: متون معتبر </w:t>
      </w:r>
    </w:p>
    <w:p w:rsidR="00FB50F9" w:rsidRDefault="00FB50F9" w:rsidP="003C6037">
      <w:pPr>
        <w:bidi/>
        <w:spacing w:after="0"/>
        <w:ind w:left="720"/>
        <w:jc w:val="both"/>
        <w:rPr>
          <w:rFonts w:cs="B Mitra"/>
          <w:sz w:val="28"/>
          <w:szCs w:val="28"/>
          <w:rtl/>
        </w:rPr>
        <w:sectPr w:rsidR="00FB50F9" w:rsidSect="003C6037">
          <w:type w:val="continuous"/>
          <w:pgSz w:w="14572" w:h="20639" w:code="12"/>
          <w:pgMar w:top="907" w:right="2665" w:bottom="907" w:left="1134" w:header="720" w:footer="720" w:gutter="0"/>
          <w:cols w:num="2" w:space="720"/>
          <w:bidi/>
          <w:docGrid w:linePitch="360"/>
        </w:sectPr>
      </w:pPr>
    </w:p>
    <w:p w:rsidR="003C6037" w:rsidRDefault="003C6037" w:rsidP="00EB5A7C">
      <w:pPr>
        <w:bidi/>
        <w:ind w:left="720"/>
        <w:jc w:val="both"/>
        <w:rPr>
          <w:rFonts w:cs="B Mitra"/>
          <w:sz w:val="28"/>
          <w:szCs w:val="28"/>
          <w:rtl/>
        </w:rPr>
        <w:sectPr w:rsidR="003C6037" w:rsidSect="00FB50F9">
          <w:type w:val="continuous"/>
          <w:pgSz w:w="14572" w:h="20639" w:code="12"/>
          <w:pgMar w:top="907" w:right="1134" w:bottom="907" w:left="1134" w:header="720" w:footer="720" w:gutter="0"/>
          <w:cols w:space="720"/>
          <w:docGrid w:linePitch="360"/>
        </w:sectPr>
      </w:pPr>
    </w:p>
    <w:p w:rsidR="0048680C" w:rsidRDefault="001114F9" w:rsidP="0048680C">
      <w:pPr>
        <w:bidi/>
        <w:ind w:left="720"/>
        <w:jc w:val="both"/>
        <w:rPr>
          <w:rFonts w:cs="B Mitra"/>
          <w:b/>
          <w:bCs/>
          <w:sz w:val="28"/>
          <w:szCs w:val="28"/>
          <w:rtl/>
          <w:lang w:bidi="fa-IR"/>
        </w:rPr>
      </w:pPr>
      <w:r>
        <w:rPr>
          <w:rFonts w:cs="B Mitra"/>
          <w:b/>
          <w:bCs/>
          <w:noProof/>
          <w:sz w:val="28"/>
          <w:szCs w:val="28"/>
          <w:rtl/>
        </w:rPr>
        <w:lastRenderedPageBreak/>
        <mc:AlternateContent>
          <mc:Choice Requires="wps">
            <w:drawing>
              <wp:anchor distT="0" distB="0" distL="114300" distR="114300" simplePos="0" relativeHeight="251662336" behindDoc="1" locked="0" layoutInCell="1" allowOverlap="1">
                <wp:simplePos x="0" y="0"/>
                <wp:positionH relativeFrom="column">
                  <wp:posOffset>927735</wp:posOffset>
                </wp:positionH>
                <wp:positionV relativeFrom="paragraph">
                  <wp:posOffset>358140</wp:posOffset>
                </wp:positionV>
                <wp:extent cx="5702300" cy="526415"/>
                <wp:effectExtent l="0" t="0" r="0" b="698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2300" cy="526415"/>
                        </a:xfrm>
                        <a:prstGeom prst="rect">
                          <a:avLst/>
                        </a:prstGeom>
                        <a:solidFill>
                          <a:schemeClr val="accent5">
                            <a:lumMod val="20000"/>
                            <a:lumOff val="80000"/>
                          </a:schemeClr>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73.05pt;margin-top:28.2pt;width:449pt;height:41.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" fillcolor="#daeef3 [664]" stroked="f" strokeweight="2pt">
                <v:path arrowok="t"/>
              </v:rect>
            </w:pict>
          </mc:Fallback>
        </mc:AlternateContent>
      </w:r>
    </w:p>
    <w:p w:rsidR="00D57E95" w:rsidRPr="00E16F50" w:rsidRDefault="00661EFD" w:rsidP="00E16F50">
      <w:pPr>
        <w:bidi/>
        <w:ind w:left="720"/>
        <w:jc w:val="center"/>
        <w:rPr>
          <w:rFonts w:cs="B Titr"/>
          <w:b/>
          <w:bCs/>
          <w:sz w:val="28"/>
          <w:szCs w:val="28"/>
          <w:rtl/>
        </w:rPr>
      </w:pPr>
      <w:r w:rsidRPr="00E16F50">
        <w:rPr>
          <w:rFonts w:cs="B Titr"/>
          <w:b/>
          <w:bCs/>
          <w:sz w:val="28"/>
          <w:szCs w:val="28"/>
          <w:rtl/>
          <w:lang w:bidi="fa-IR"/>
        </w:rPr>
        <w:t>ضمایم کنوانسیون</w:t>
      </w:r>
    </w:p>
    <w:p w:rsidR="00E16F50" w:rsidRPr="00E16F50" w:rsidRDefault="00E16F50" w:rsidP="0095318C">
      <w:pPr>
        <w:bidi/>
        <w:spacing w:after="0" w:line="264" w:lineRule="auto"/>
        <w:ind w:left="720"/>
        <w:jc w:val="both"/>
        <w:rPr>
          <w:rFonts w:cs="B Mitra"/>
          <w:sz w:val="10"/>
          <w:szCs w:val="10"/>
        </w:rPr>
      </w:pPr>
    </w:p>
    <w:p w:rsidR="000F7A2F" w:rsidRPr="00EB5A7C" w:rsidRDefault="006E5AF5" w:rsidP="0095318C">
      <w:pPr>
        <w:bidi/>
        <w:spacing w:after="0" w:line="264" w:lineRule="auto"/>
        <w:ind w:left="539" w:right="284"/>
        <w:jc w:val="both"/>
        <w:rPr>
          <w:rFonts w:cs="B Mitra"/>
          <w:sz w:val="28"/>
          <w:szCs w:val="28"/>
        </w:rPr>
      </w:pPr>
      <w:r w:rsidRPr="00E16F50">
        <w:rPr>
          <w:rFonts w:cs="B Mitra"/>
          <w:b/>
          <w:bCs/>
          <w:color w:val="FF0000"/>
          <w:sz w:val="28"/>
          <w:szCs w:val="28"/>
          <w:rtl/>
          <w:lang w:bidi="fa-IR"/>
        </w:rPr>
        <w:t>ضمیمه 1</w:t>
      </w:r>
      <w:r w:rsidRPr="00E16F50">
        <w:rPr>
          <w:rFonts w:cs="B Mitra"/>
          <w:color w:val="FF0000"/>
          <w:sz w:val="28"/>
          <w:szCs w:val="28"/>
          <w:rtl/>
          <w:lang w:bidi="fa-IR"/>
        </w:rPr>
        <w:t xml:space="preserve"> </w:t>
      </w:r>
      <w:r w:rsidRPr="00EB5A7C">
        <w:rPr>
          <w:rFonts w:cs="B Mitra"/>
          <w:sz w:val="28"/>
          <w:szCs w:val="28"/>
          <w:rtl/>
          <w:lang w:bidi="fa-IR"/>
        </w:rPr>
        <w:t xml:space="preserve">کنوانسیون شامل گروه بندی کلی جریانات و یا انواع پسماندهای خطرناک است. </w:t>
      </w:r>
    </w:p>
    <w:p w:rsidR="000F7A2F" w:rsidRPr="00EB5A7C" w:rsidRDefault="006E5AF5" w:rsidP="0095318C">
      <w:pPr>
        <w:bidi/>
        <w:spacing w:after="0" w:line="264" w:lineRule="auto"/>
        <w:ind w:left="539" w:right="284"/>
        <w:jc w:val="both"/>
        <w:rPr>
          <w:rFonts w:cs="B Mitra"/>
          <w:sz w:val="28"/>
          <w:szCs w:val="28"/>
        </w:rPr>
      </w:pPr>
      <w:r w:rsidRPr="00E16F50">
        <w:rPr>
          <w:rFonts w:cs="B Mitra"/>
          <w:b/>
          <w:bCs/>
          <w:color w:val="FF0000"/>
          <w:sz w:val="28"/>
          <w:szCs w:val="28"/>
          <w:rtl/>
          <w:lang w:bidi="fa-IR"/>
        </w:rPr>
        <w:t>ضمیمه 2</w:t>
      </w:r>
      <w:r w:rsidRPr="00E16F50">
        <w:rPr>
          <w:rFonts w:cs="B Mitra"/>
          <w:color w:val="FF0000"/>
          <w:sz w:val="28"/>
          <w:szCs w:val="28"/>
          <w:rtl/>
          <w:lang w:bidi="fa-IR"/>
        </w:rPr>
        <w:t xml:space="preserve"> </w:t>
      </w:r>
      <w:r w:rsidRPr="00EB5A7C">
        <w:rPr>
          <w:rFonts w:cs="B Mitra"/>
          <w:sz w:val="28"/>
          <w:szCs w:val="28"/>
          <w:rtl/>
          <w:lang w:bidi="fa-IR"/>
        </w:rPr>
        <w:t>شامل پسماندهایی است که نیازمند توجه ویژه هستند.</w:t>
      </w:r>
    </w:p>
    <w:p w:rsidR="000F7A2F" w:rsidRPr="00EB5A7C" w:rsidRDefault="006E5AF5" w:rsidP="0095318C">
      <w:pPr>
        <w:bidi/>
        <w:spacing w:after="0" w:line="264" w:lineRule="auto"/>
        <w:ind w:left="539" w:right="284"/>
        <w:jc w:val="both"/>
        <w:rPr>
          <w:rFonts w:cs="B Mitra"/>
          <w:sz w:val="28"/>
          <w:szCs w:val="28"/>
        </w:rPr>
      </w:pPr>
      <w:r w:rsidRPr="00E16F50">
        <w:rPr>
          <w:rFonts w:cs="B Mitra"/>
          <w:b/>
          <w:bCs/>
          <w:color w:val="FF0000"/>
          <w:sz w:val="28"/>
          <w:szCs w:val="28"/>
          <w:rtl/>
          <w:lang w:bidi="fa-IR"/>
        </w:rPr>
        <w:t>ضمیمه 3</w:t>
      </w:r>
      <w:r w:rsidRPr="00E16F50">
        <w:rPr>
          <w:rFonts w:cs="B Mitra"/>
          <w:color w:val="FF0000"/>
          <w:sz w:val="28"/>
          <w:szCs w:val="28"/>
          <w:rtl/>
          <w:lang w:bidi="fa-IR"/>
        </w:rPr>
        <w:t xml:space="preserve"> </w:t>
      </w:r>
      <w:r w:rsidRPr="00EB5A7C">
        <w:rPr>
          <w:rFonts w:cs="B Mitra"/>
          <w:sz w:val="28"/>
          <w:szCs w:val="28"/>
          <w:rtl/>
          <w:lang w:bidi="fa-IR"/>
        </w:rPr>
        <w:t>انواع خطراتی را معرفی می کند که به واسطه آنها پسماند خطرناک محسوب می شوند و یکی از معیارهای اصلی کنوانسیون در تشخیص پسماند ویژه در نظر گرفته می شوند.</w:t>
      </w:r>
    </w:p>
    <w:p w:rsidR="000F7A2F" w:rsidRPr="00EB5A7C" w:rsidRDefault="006E5AF5" w:rsidP="0095318C">
      <w:pPr>
        <w:bidi/>
        <w:spacing w:after="0" w:line="264" w:lineRule="auto"/>
        <w:ind w:left="539" w:right="284"/>
        <w:jc w:val="both"/>
        <w:rPr>
          <w:rFonts w:cs="B Mitra"/>
          <w:sz w:val="28"/>
          <w:szCs w:val="28"/>
        </w:rPr>
      </w:pPr>
      <w:r w:rsidRPr="00E16F50">
        <w:rPr>
          <w:rFonts w:cs="B Mitra"/>
          <w:b/>
          <w:bCs/>
          <w:color w:val="FF0000"/>
          <w:sz w:val="28"/>
          <w:szCs w:val="28"/>
          <w:rtl/>
          <w:lang w:bidi="fa-IR"/>
        </w:rPr>
        <w:t>ضمیمه 4</w:t>
      </w:r>
      <w:r w:rsidRPr="00E16F50">
        <w:rPr>
          <w:rFonts w:cs="B Mitra"/>
          <w:color w:val="FF0000"/>
          <w:sz w:val="28"/>
          <w:szCs w:val="28"/>
          <w:rtl/>
          <w:lang w:bidi="fa-IR"/>
        </w:rPr>
        <w:t xml:space="preserve"> </w:t>
      </w:r>
      <w:r w:rsidRPr="00EB5A7C">
        <w:rPr>
          <w:rFonts w:cs="B Mitra"/>
          <w:sz w:val="28"/>
          <w:szCs w:val="28"/>
          <w:rtl/>
          <w:lang w:bidi="fa-IR"/>
        </w:rPr>
        <w:t xml:space="preserve">شامل تحت عنوان عملیات امحا دو سری کد </w:t>
      </w:r>
      <w:r w:rsidRPr="00EB5A7C">
        <w:rPr>
          <w:rFonts w:cs="B Mitra"/>
          <w:sz w:val="28"/>
          <w:szCs w:val="28"/>
        </w:rPr>
        <w:t>R</w:t>
      </w:r>
      <w:r w:rsidRPr="00EB5A7C">
        <w:rPr>
          <w:rFonts w:cs="B Mitra"/>
          <w:sz w:val="28"/>
          <w:szCs w:val="28"/>
          <w:rtl/>
          <w:lang w:bidi="fa-IR"/>
        </w:rPr>
        <w:t xml:space="preserve"> و </w:t>
      </w:r>
      <w:r w:rsidRPr="00EB5A7C">
        <w:rPr>
          <w:rFonts w:cs="B Mitra"/>
          <w:sz w:val="28"/>
          <w:szCs w:val="28"/>
        </w:rPr>
        <w:t>D</w:t>
      </w:r>
      <w:r w:rsidRPr="00EB5A7C">
        <w:rPr>
          <w:rFonts w:cs="B Mitra"/>
          <w:sz w:val="28"/>
          <w:szCs w:val="28"/>
          <w:rtl/>
          <w:lang w:bidi="fa-IR"/>
        </w:rPr>
        <w:t xml:space="preserve"> را شامل میشود که </w:t>
      </w:r>
      <w:r w:rsidRPr="00EB5A7C">
        <w:rPr>
          <w:rFonts w:cs="B Mitra"/>
          <w:sz w:val="28"/>
          <w:szCs w:val="28"/>
        </w:rPr>
        <w:t>R</w:t>
      </w:r>
      <w:r w:rsidRPr="00EB5A7C">
        <w:rPr>
          <w:rFonts w:cs="B Mitra"/>
          <w:sz w:val="28"/>
          <w:szCs w:val="28"/>
          <w:rtl/>
          <w:lang w:bidi="fa-IR"/>
        </w:rPr>
        <w:t xml:space="preserve"> مربوط به عملیات بازیافت و </w:t>
      </w:r>
      <w:r w:rsidRPr="00EB5A7C">
        <w:rPr>
          <w:rFonts w:cs="B Mitra"/>
          <w:sz w:val="28"/>
          <w:szCs w:val="28"/>
        </w:rPr>
        <w:t>D</w:t>
      </w:r>
      <w:r w:rsidRPr="00EB5A7C">
        <w:rPr>
          <w:rFonts w:cs="B Mitra"/>
          <w:sz w:val="28"/>
          <w:szCs w:val="28"/>
          <w:rtl/>
          <w:lang w:bidi="fa-IR"/>
        </w:rPr>
        <w:t xml:space="preserve"> مربوط به عملیات دفع نهایی است.</w:t>
      </w:r>
    </w:p>
    <w:p w:rsidR="000F7A2F" w:rsidRPr="00EB5A7C" w:rsidRDefault="006E5AF5" w:rsidP="0095318C">
      <w:pPr>
        <w:bidi/>
        <w:spacing w:after="0" w:line="264" w:lineRule="auto"/>
        <w:ind w:left="539" w:right="284"/>
        <w:jc w:val="both"/>
        <w:rPr>
          <w:rFonts w:cs="B Mitra"/>
          <w:sz w:val="28"/>
          <w:szCs w:val="28"/>
        </w:rPr>
      </w:pPr>
      <w:r w:rsidRPr="00E16F50">
        <w:rPr>
          <w:rFonts w:cs="B Mitra"/>
          <w:b/>
          <w:bCs/>
          <w:color w:val="FF0000"/>
          <w:sz w:val="28"/>
          <w:szCs w:val="28"/>
          <w:rtl/>
          <w:lang w:bidi="fa-IR"/>
        </w:rPr>
        <w:t>ضمیمه 5</w:t>
      </w:r>
      <w:r w:rsidRPr="00E16F50">
        <w:rPr>
          <w:rFonts w:cs="B Mitra"/>
          <w:color w:val="FF0000"/>
          <w:sz w:val="28"/>
          <w:szCs w:val="28"/>
          <w:rtl/>
          <w:lang w:bidi="fa-IR"/>
        </w:rPr>
        <w:t xml:space="preserve"> </w:t>
      </w:r>
      <w:r w:rsidRPr="00EB5A7C">
        <w:rPr>
          <w:rFonts w:cs="B Mitra"/>
          <w:sz w:val="28"/>
          <w:szCs w:val="28"/>
          <w:rtl/>
          <w:lang w:bidi="fa-IR"/>
        </w:rPr>
        <w:t>در زمینه اطلاعات لازم محموله مورد انتقال فرامرزی است که باید توسط کشور صادر کننده تکمیل و به کشورهای محل واردات وعبورجهت اخذ مجوزهای به ترتیب واردات و عبورارسال گردد. فرمهای الف و ب شامل اطلاعاتی هستند که امروزه به ترتیب در فرم</w:t>
      </w:r>
      <w:r w:rsidR="00B5612B">
        <w:rPr>
          <w:rFonts w:cs="B Mitra" w:hint="cs"/>
          <w:sz w:val="28"/>
          <w:szCs w:val="28"/>
          <w:rtl/>
          <w:lang w:bidi="fa-IR"/>
        </w:rPr>
        <w:t xml:space="preserve"> </w:t>
      </w:r>
      <w:r w:rsidRPr="00EB5A7C">
        <w:rPr>
          <w:rFonts w:cs="B Mitra"/>
          <w:sz w:val="28"/>
          <w:szCs w:val="28"/>
          <w:rtl/>
          <w:lang w:bidi="fa-IR"/>
        </w:rPr>
        <w:t>های «اظهارنامه» و «سند انتقال» درج شده اند.</w:t>
      </w:r>
    </w:p>
    <w:p w:rsidR="000F7A2F" w:rsidRPr="00EB5A7C" w:rsidRDefault="006E5AF5" w:rsidP="0095318C">
      <w:pPr>
        <w:bidi/>
        <w:spacing w:after="0" w:line="264" w:lineRule="auto"/>
        <w:ind w:left="539" w:right="284"/>
        <w:jc w:val="both"/>
        <w:rPr>
          <w:rFonts w:cs="B Mitra"/>
          <w:sz w:val="28"/>
          <w:szCs w:val="28"/>
        </w:rPr>
      </w:pPr>
      <w:r w:rsidRPr="00E16F50">
        <w:rPr>
          <w:rFonts w:cs="B Mitra"/>
          <w:b/>
          <w:bCs/>
          <w:color w:val="FF0000"/>
          <w:sz w:val="28"/>
          <w:szCs w:val="28"/>
          <w:rtl/>
          <w:lang w:bidi="fa-IR"/>
        </w:rPr>
        <w:t>ضمیمه 6</w:t>
      </w:r>
      <w:r w:rsidRPr="00E16F50">
        <w:rPr>
          <w:rFonts w:cs="B Mitra"/>
          <w:color w:val="FF0000"/>
          <w:sz w:val="28"/>
          <w:szCs w:val="28"/>
          <w:rtl/>
          <w:lang w:bidi="fa-IR"/>
        </w:rPr>
        <w:t xml:space="preserve"> </w:t>
      </w:r>
      <w:r w:rsidRPr="00EB5A7C">
        <w:rPr>
          <w:rFonts w:cs="B Mitra"/>
          <w:sz w:val="28"/>
          <w:szCs w:val="28"/>
          <w:rtl/>
          <w:lang w:bidi="fa-IR"/>
        </w:rPr>
        <w:t>در خصوص نحوه داوری میان اعضای درصورت بروز اختلاف است.</w:t>
      </w:r>
    </w:p>
    <w:p w:rsidR="000F7A2F" w:rsidRPr="00EB5A7C" w:rsidRDefault="006E5AF5" w:rsidP="0095318C">
      <w:pPr>
        <w:bidi/>
        <w:spacing w:after="0" w:line="264" w:lineRule="auto"/>
        <w:ind w:left="539" w:right="284"/>
        <w:jc w:val="both"/>
        <w:rPr>
          <w:rFonts w:cs="B Mitra"/>
          <w:sz w:val="28"/>
          <w:szCs w:val="28"/>
        </w:rPr>
      </w:pPr>
      <w:r w:rsidRPr="00E16F50">
        <w:rPr>
          <w:rFonts w:cs="B Mitra"/>
          <w:b/>
          <w:bCs/>
          <w:color w:val="FF0000"/>
          <w:sz w:val="28"/>
          <w:szCs w:val="28"/>
          <w:rtl/>
          <w:lang w:bidi="fa-IR"/>
        </w:rPr>
        <w:t>ضمیمه 7</w:t>
      </w:r>
      <w:r w:rsidRPr="00E16F50">
        <w:rPr>
          <w:rFonts w:cs="B Mitra"/>
          <w:color w:val="FF0000"/>
          <w:sz w:val="28"/>
          <w:szCs w:val="28"/>
          <w:rtl/>
          <w:lang w:bidi="fa-IR"/>
        </w:rPr>
        <w:t xml:space="preserve"> </w:t>
      </w:r>
      <w:r w:rsidRPr="00EB5A7C">
        <w:rPr>
          <w:rFonts w:cs="B Mitra"/>
          <w:sz w:val="28"/>
          <w:szCs w:val="28"/>
          <w:rtl/>
          <w:lang w:bidi="fa-IR"/>
        </w:rPr>
        <w:t>مربوط به لیست اعضایی است که تحت الحاقیه منع کنوانسیون (در کشور ج.ا. ایران تصویب شده است) نباید اقدام به صادرات پسماند خطرناک به کشورهای درحال توسعه و کشورهای داری اقتصاد درحال گذار نمایند.</w:t>
      </w:r>
    </w:p>
    <w:p w:rsidR="000F7A2F" w:rsidRPr="00EB5A7C" w:rsidRDefault="006E5AF5" w:rsidP="0095318C">
      <w:pPr>
        <w:bidi/>
        <w:spacing w:after="0" w:line="264" w:lineRule="auto"/>
        <w:ind w:left="539" w:right="284"/>
        <w:jc w:val="both"/>
        <w:rPr>
          <w:rFonts w:cs="B Mitra"/>
          <w:sz w:val="28"/>
          <w:szCs w:val="28"/>
        </w:rPr>
      </w:pPr>
      <w:r w:rsidRPr="00E16F50">
        <w:rPr>
          <w:rFonts w:cs="B Mitra"/>
          <w:b/>
          <w:bCs/>
          <w:color w:val="FF0000"/>
          <w:sz w:val="28"/>
          <w:szCs w:val="28"/>
          <w:rtl/>
          <w:lang w:bidi="fa-IR"/>
        </w:rPr>
        <w:t>ضمیمه 8</w:t>
      </w:r>
      <w:r w:rsidRPr="00E16F50">
        <w:rPr>
          <w:rFonts w:cs="B Mitra"/>
          <w:color w:val="FF0000"/>
          <w:sz w:val="28"/>
          <w:szCs w:val="28"/>
          <w:rtl/>
          <w:lang w:bidi="fa-IR"/>
        </w:rPr>
        <w:t xml:space="preserve"> </w:t>
      </w:r>
      <w:r w:rsidRPr="00EB5A7C">
        <w:rPr>
          <w:rFonts w:cs="B Mitra"/>
          <w:sz w:val="28"/>
          <w:szCs w:val="28"/>
          <w:rtl/>
          <w:lang w:bidi="fa-IR"/>
        </w:rPr>
        <w:t>فهرستی از کالاهایی را شامل می شوند که به دلیل دارا بودن اجزای ضمیمه 1 تا حدی بروز خصوصیات ضمیمه 3 از جمله پسماندهای خطرناک مشمول کنوانسیون تلقی می شوند.</w:t>
      </w:r>
    </w:p>
    <w:p w:rsidR="000F7A2F" w:rsidRPr="00EB5A7C" w:rsidRDefault="006E5AF5" w:rsidP="0095318C">
      <w:pPr>
        <w:bidi/>
        <w:spacing w:after="0" w:line="264" w:lineRule="auto"/>
        <w:ind w:left="539" w:right="284"/>
        <w:jc w:val="both"/>
        <w:rPr>
          <w:rFonts w:cs="B Mitra"/>
          <w:sz w:val="28"/>
          <w:szCs w:val="28"/>
        </w:rPr>
      </w:pPr>
      <w:r w:rsidRPr="00E16F50">
        <w:rPr>
          <w:rFonts w:cs="B Mitra"/>
          <w:b/>
          <w:bCs/>
          <w:color w:val="FF0000"/>
          <w:sz w:val="28"/>
          <w:szCs w:val="28"/>
          <w:rtl/>
          <w:lang w:bidi="fa-IR"/>
        </w:rPr>
        <w:t>ضمیمه 9</w:t>
      </w:r>
      <w:r w:rsidRPr="00E16F50">
        <w:rPr>
          <w:rFonts w:cs="B Mitra"/>
          <w:color w:val="FF0000"/>
          <w:sz w:val="28"/>
          <w:szCs w:val="28"/>
          <w:rtl/>
          <w:lang w:bidi="fa-IR"/>
        </w:rPr>
        <w:t xml:space="preserve"> </w:t>
      </w:r>
      <w:r w:rsidRPr="00EB5A7C">
        <w:rPr>
          <w:rFonts w:cs="B Mitra"/>
          <w:sz w:val="28"/>
          <w:szCs w:val="28"/>
          <w:rtl/>
          <w:lang w:bidi="fa-IR"/>
        </w:rPr>
        <w:t>فهرستی از کالاهایی را شامل می شوند که امکان دارا بودن اجزای ضمیمه 1 تا حدی بروز خصوصیات ضمیمه 3 را دارا هستند.</w:t>
      </w:r>
    </w:p>
    <w:p w:rsidR="00EB5A7C" w:rsidRDefault="00EB5A7C" w:rsidP="00EB5A7C">
      <w:pPr>
        <w:bidi/>
        <w:ind w:left="720"/>
        <w:jc w:val="both"/>
        <w:rPr>
          <w:rFonts w:cs="B Mitra"/>
          <w:sz w:val="28"/>
          <w:szCs w:val="28"/>
          <w:rtl/>
          <w:lang w:bidi="fa-IR"/>
        </w:rPr>
      </w:pPr>
    </w:p>
    <w:p w:rsidR="00661EFD" w:rsidRPr="00E16F50" w:rsidRDefault="001114F9" w:rsidP="00E16F50">
      <w:pPr>
        <w:bidi/>
        <w:ind w:left="720"/>
        <w:jc w:val="center"/>
        <w:rPr>
          <w:rFonts w:cs="B Titr"/>
          <w:sz w:val="28"/>
          <w:szCs w:val="28"/>
          <w:rtl/>
          <w:lang w:bidi="fa-IR"/>
        </w:rPr>
      </w:pPr>
      <w:r>
        <w:rPr>
          <w:rFonts w:cs="B Mitra"/>
          <w:b/>
          <w:bCs/>
          <w:noProof/>
          <w:sz w:val="28"/>
          <w:szCs w:val="28"/>
          <w:rtl/>
        </w:rPr>
        <w:lastRenderedPageBreak/>
        <mc:AlternateContent>
          <mc:Choice Requires="wps">
            <w:drawing>
              <wp:anchor distT="0" distB="0" distL="114300" distR="114300" simplePos="0" relativeHeight="251664384" behindDoc="1" locked="0" layoutInCell="1" allowOverlap="1">
                <wp:simplePos x="0" y="0"/>
                <wp:positionH relativeFrom="column">
                  <wp:posOffset>746125</wp:posOffset>
                </wp:positionH>
                <wp:positionV relativeFrom="paragraph">
                  <wp:posOffset>-36830</wp:posOffset>
                </wp:positionV>
                <wp:extent cx="5779135" cy="525780"/>
                <wp:effectExtent l="0" t="0" r="0" b="762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9135" cy="525780"/>
                        </a:xfrm>
                        <a:prstGeom prst="rect">
                          <a:avLst/>
                        </a:prstGeom>
                        <a:solidFill>
                          <a:schemeClr val="accent5">
                            <a:lumMod val="20000"/>
                            <a:lumOff val="80000"/>
                          </a:schemeClr>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58.75pt;margin-top:-2.9pt;width:455.05pt;height:41.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" fillcolor="#daeef3 [664]" stroked="f" strokeweight="2pt">
                <v:path arrowok="t"/>
              </v:rect>
            </w:pict>
          </mc:Fallback>
        </mc:AlternateContent>
      </w:r>
      <w:r w:rsidR="00661EFD" w:rsidRPr="00E16F50">
        <w:rPr>
          <w:rFonts w:cs="B Titr"/>
          <w:sz w:val="28"/>
          <w:szCs w:val="28"/>
          <w:rtl/>
          <w:lang w:bidi="fa-IR"/>
        </w:rPr>
        <w:t>اجرای مفاد کنوانسیون بازل</w:t>
      </w:r>
    </w:p>
    <w:p w:rsidR="00E16F50" w:rsidRDefault="00E16F50" w:rsidP="00E16F50">
      <w:pPr>
        <w:bidi/>
        <w:ind w:left="720"/>
        <w:jc w:val="both"/>
        <w:rPr>
          <w:rFonts w:cs="B Mitra"/>
          <w:sz w:val="28"/>
          <w:szCs w:val="28"/>
        </w:rPr>
      </w:pPr>
    </w:p>
    <w:p w:rsidR="000F7A2F" w:rsidRPr="00EB5A7C" w:rsidRDefault="006E5AF5" w:rsidP="00E16F50">
      <w:pPr>
        <w:numPr>
          <w:ilvl w:val="0"/>
          <w:numId w:val="8"/>
        </w:numPr>
        <w:bidi/>
        <w:spacing w:after="120"/>
        <w:ind w:left="714" w:right="425" w:hanging="357"/>
        <w:jc w:val="both"/>
        <w:rPr>
          <w:rFonts w:cs="B Mitra"/>
          <w:sz w:val="28"/>
          <w:szCs w:val="28"/>
        </w:rPr>
      </w:pPr>
      <w:r w:rsidRPr="00EB5A7C">
        <w:rPr>
          <w:rFonts w:cs="B Mitra"/>
          <w:sz w:val="28"/>
          <w:szCs w:val="28"/>
          <w:rtl/>
          <w:lang w:bidi="fa-IR"/>
        </w:rPr>
        <w:t>کنوانسیون دارای دو جنبه می باشد:</w:t>
      </w:r>
    </w:p>
    <w:p w:rsidR="000F7A2F" w:rsidRPr="00EB5A7C" w:rsidRDefault="006E5AF5" w:rsidP="00E16F50">
      <w:pPr>
        <w:numPr>
          <w:ilvl w:val="0"/>
          <w:numId w:val="9"/>
        </w:numPr>
        <w:bidi/>
        <w:spacing w:after="120"/>
        <w:ind w:left="714" w:right="425" w:hanging="357"/>
        <w:jc w:val="both"/>
        <w:rPr>
          <w:rFonts w:cs="B Mitra"/>
          <w:sz w:val="28"/>
          <w:szCs w:val="28"/>
        </w:rPr>
      </w:pPr>
      <w:r w:rsidRPr="00EB5A7C">
        <w:rPr>
          <w:rFonts w:cs="B Mitra"/>
          <w:sz w:val="28"/>
          <w:szCs w:val="28"/>
          <w:rtl/>
          <w:lang w:bidi="fa-IR"/>
        </w:rPr>
        <w:t>کنترل حمل و نقل های فرامرزی</w:t>
      </w:r>
    </w:p>
    <w:p w:rsidR="000F7A2F" w:rsidRPr="00EB5A7C" w:rsidRDefault="006E5AF5" w:rsidP="00E16F50">
      <w:pPr>
        <w:numPr>
          <w:ilvl w:val="0"/>
          <w:numId w:val="9"/>
        </w:numPr>
        <w:bidi/>
        <w:spacing w:after="120"/>
        <w:ind w:left="714" w:right="425" w:hanging="357"/>
        <w:jc w:val="both"/>
        <w:rPr>
          <w:rFonts w:cs="B Mitra"/>
          <w:sz w:val="28"/>
          <w:szCs w:val="28"/>
        </w:rPr>
      </w:pPr>
      <w:r w:rsidRPr="00EB5A7C">
        <w:rPr>
          <w:rFonts w:cs="B Mitra"/>
          <w:sz w:val="28"/>
          <w:szCs w:val="28"/>
          <w:rtl/>
          <w:lang w:bidi="fa-IR"/>
        </w:rPr>
        <w:t>مدیریت صحیح  زیست محیطی پسماند در کشور عضو</w:t>
      </w:r>
    </w:p>
    <w:p w:rsidR="000F7A2F" w:rsidRPr="00EB5A7C" w:rsidRDefault="006E5AF5" w:rsidP="00E16F50">
      <w:pPr>
        <w:numPr>
          <w:ilvl w:val="0"/>
          <w:numId w:val="10"/>
        </w:numPr>
        <w:bidi/>
        <w:spacing w:after="120"/>
        <w:ind w:left="714" w:right="425" w:hanging="357"/>
        <w:jc w:val="both"/>
        <w:rPr>
          <w:rFonts w:cs="B Mitra"/>
          <w:sz w:val="28"/>
          <w:szCs w:val="28"/>
        </w:rPr>
      </w:pPr>
      <w:r w:rsidRPr="00EB5A7C">
        <w:rPr>
          <w:rFonts w:cs="B Mitra"/>
          <w:sz w:val="28"/>
          <w:szCs w:val="28"/>
          <w:rtl/>
          <w:lang w:bidi="fa-IR"/>
        </w:rPr>
        <w:t>این دو جنبه مکمل یکدیگر هستند. بدین معنی که بر اساس مفاد کنوانسیون کنترل حمل و نقل فرامرزی به منظور انتقال پسماند به کشور دارای مدیریت صحیح زیست محیطی انجام می شود.</w:t>
      </w:r>
    </w:p>
    <w:p w:rsidR="000F7A2F" w:rsidRPr="00EB5A7C" w:rsidRDefault="006E5AF5" w:rsidP="00E16F50">
      <w:pPr>
        <w:numPr>
          <w:ilvl w:val="0"/>
          <w:numId w:val="10"/>
        </w:numPr>
        <w:bidi/>
        <w:spacing w:after="120"/>
        <w:ind w:left="714" w:right="425" w:hanging="357"/>
        <w:jc w:val="both"/>
        <w:rPr>
          <w:rFonts w:cs="B Mitra"/>
          <w:sz w:val="28"/>
          <w:szCs w:val="28"/>
        </w:rPr>
      </w:pPr>
      <w:r w:rsidRPr="00EB5A7C">
        <w:rPr>
          <w:rFonts w:cs="B Mitra"/>
          <w:sz w:val="28"/>
          <w:szCs w:val="28"/>
          <w:rtl/>
          <w:lang w:bidi="fa-IR"/>
        </w:rPr>
        <w:t>پیش از صادرات باید از کشور مقصد مجوز صادرات پسماند به آن کشورکسب گردد و اطمینان از وجود مدیریت پسماند در آن کشور حاصل شود.</w:t>
      </w:r>
    </w:p>
    <w:p w:rsidR="000F7A2F" w:rsidRPr="00EB5A7C" w:rsidRDefault="006E5AF5" w:rsidP="00E16F50">
      <w:pPr>
        <w:numPr>
          <w:ilvl w:val="0"/>
          <w:numId w:val="10"/>
        </w:numPr>
        <w:bidi/>
        <w:spacing w:after="120"/>
        <w:ind w:left="714" w:right="425" w:hanging="357"/>
        <w:jc w:val="both"/>
        <w:rPr>
          <w:rFonts w:cs="B Mitra"/>
          <w:sz w:val="28"/>
          <w:szCs w:val="28"/>
        </w:rPr>
      </w:pPr>
      <w:r w:rsidRPr="00EB5A7C">
        <w:rPr>
          <w:rFonts w:cs="B Mitra"/>
          <w:sz w:val="28"/>
          <w:szCs w:val="28"/>
          <w:rtl/>
          <w:lang w:bidi="fa-IR"/>
        </w:rPr>
        <w:t>بدین لحاظ مکاتبه با کشور مقصد و تکمیل و ارسال فرم اظهارنامه و سند انتقال پسماند ضرورت دارد.</w:t>
      </w:r>
    </w:p>
    <w:p w:rsidR="000F7A2F" w:rsidRPr="00EB5A7C" w:rsidRDefault="006E5AF5" w:rsidP="00E16F50">
      <w:pPr>
        <w:numPr>
          <w:ilvl w:val="0"/>
          <w:numId w:val="10"/>
        </w:numPr>
        <w:bidi/>
        <w:spacing w:after="120"/>
        <w:ind w:left="714" w:right="425" w:hanging="357"/>
        <w:jc w:val="both"/>
        <w:rPr>
          <w:rFonts w:cs="B Mitra"/>
          <w:sz w:val="28"/>
          <w:szCs w:val="28"/>
        </w:rPr>
      </w:pPr>
      <w:r w:rsidRPr="00EB5A7C">
        <w:rPr>
          <w:rFonts w:cs="B Mitra"/>
          <w:sz w:val="28"/>
          <w:szCs w:val="28"/>
          <w:rtl/>
          <w:lang w:bidi="fa-IR"/>
        </w:rPr>
        <w:t>مکاتبه و اسناد پیوست باید به مهر و امضای مرجع ذیصلاح کشور عضو باشد.</w:t>
      </w:r>
    </w:p>
    <w:p w:rsidR="000F7A2F" w:rsidRPr="00EB5A7C" w:rsidRDefault="006E5AF5" w:rsidP="00E16F50">
      <w:pPr>
        <w:numPr>
          <w:ilvl w:val="0"/>
          <w:numId w:val="10"/>
        </w:numPr>
        <w:bidi/>
        <w:spacing w:after="120"/>
        <w:ind w:left="714" w:right="425" w:hanging="357"/>
        <w:jc w:val="both"/>
        <w:rPr>
          <w:rFonts w:cs="B Mitra"/>
          <w:sz w:val="28"/>
          <w:szCs w:val="28"/>
        </w:rPr>
      </w:pPr>
      <w:r w:rsidRPr="00EB5A7C">
        <w:rPr>
          <w:rFonts w:cs="B Mitra"/>
          <w:sz w:val="28"/>
          <w:szCs w:val="28"/>
          <w:rtl/>
          <w:lang w:bidi="fa-IR"/>
        </w:rPr>
        <w:t>فهرست مراجع ذیصلاح کشورهای عضو در سایت کنوانسیون بازل موجود است.</w:t>
      </w:r>
    </w:p>
    <w:p w:rsidR="000F7A2F" w:rsidRPr="00EB5A7C" w:rsidRDefault="006E5AF5" w:rsidP="00E16F50">
      <w:pPr>
        <w:numPr>
          <w:ilvl w:val="0"/>
          <w:numId w:val="12"/>
        </w:numPr>
        <w:bidi/>
        <w:spacing w:after="120"/>
        <w:ind w:left="714" w:right="425" w:hanging="357"/>
        <w:jc w:val="both"/>
        <w:rPr>
          <w:rFonts w:cs="B Mitra"/>
          <w:sz w:val="28"/>
          <w:szCs w:val="28"/>
        </w:rPr>
      </w:pPr>
      <w:r w:rsidRPr="00EB5A7C">
        <w:rPr>
          <w:rFonts w:cs="B Mitra"/>
          <w:sz w:val="28"/>
          <w:szCs w:val="28"/>
          <w:rtl/>
          <w:lang w:bidi="fa-IR"/>
        </w:rPr>
        <w:t>همچنین براساس مفاد کنوانسیون:</w:t>
      </w:r>
    </w:p>
    <w:p w:rsidR="000F7A2F" w:rsidRPr="00EB5A7C" w:rsidRDefault="006E5AF5" w:rsidP="00E16F50">
      <w:pPr>
        <w:numPr>
          <w:ilvl w:val="0"/>
          <w:numId w:val="13"/>
        </w:numPr>
        <w:bidi/>
        <w:spacing w:after="120"/>
        <w:ind w:left="714" w:right="425" w:hanging="357"/>
        <w:jc w:val="both"/>
        <w:rPr>
          <w:rFonts w:cs="B Mitra"/>
          <w:sz w:val="28"/>
          <w:szCs w:val="28"/>
        </w:rPr>
      </w:pPr>
      <w:r w:rsidRPr="00EB5A7C">
        <w:rPr>
          <w:rFonts w:cs="B Mitra"/>
          <w:sz w:val="28"/>
          <w:szCs w:val="28"/>
          <w:rtl/>
          <w:lang w:bidi="fa-IR"/>
        </w:rPr>
        <w:t>صادرات پسماند از کشور دارای مدیریت صحیح زیست محیطی به کشور فاقد این نوع مدیریت ممنوع است.</w:t>
      </w:r>
    </w:p>
    <w:p w:rsidR="000F7A2F" w:rsidRPr="00EB5A7C" w:rsidRDefault="006E5AF5" w:rsidP="00E16F50">
      <w:pPr>
        <w:numPr>
          <w:ilvl w:val="0"/>
          <w:numId w:val="13"/>
        </w:numPr>
        <w:bidi/>
        <w:spacing w:after="120"/>
        <w:ind w:left="714" w:right="425" w:hanging="357"/>
        <w:jc w:val="both"/>
        <w:rPr>
          <w:rFonts w:cs="B Mitra"/>
          <w:sz w:val="28"/>
          <w:szCs w:val="28"/>
        </w:rPr>
      </w:pPr>
      <w:r w:rsidRPr="00EB5A7C">
        <w:rPr>
          <w:rFonts w:cs="B Mitra"/>
          <w:sz w:val="28"/>
          <w:szCs w:val="28"/>
          <w:rtl/>
          <w:lang w:bidi="fa-IR"/>
        </w:rPr>
        <w:t>حمل و نقل فرامرزی پسماند مشمول کنوانسیون به کشور غیر عضو کنوانسیون ممنوع است.</w:t>
      </w:r>
    </w:p>
    <w:p w:rsidR="000F7A2F" w:rsidRPr="00EB5A7C" w:rsidRDefault="006E5AF5" w:rsidP="00E16F50">
      <w:pPr>
        <w:numPr>
          <w:ilvl w:val="0"/>
          <w:numId w:val="13"/>
        </w:numPr>
        <w:bidi/>
        <w:spacing w:after="120"/>
        <w:ind w:left="714" w:right="425" w:hanging="357"/>
        <w:jc w:val="both"/>
        <w:rPr>
          <w:rFonts w:cs="B Mitra"/>
          <w:sz w:val="28"/>
          <w:szCs w:val="28"/>
        </w:rPr>
      </w:pPr>
      <w:r w:rsidRPr="00EB5A7C">
        <w:rPr>
          <w:rFonts w:cs="B Mitra"/>
          <w:sz w:val="28"/>
          <w:szCs w:val="28"/>
          <w:rtl/>
          <w:lang w:bidi="fa-IR"/>
        </w:rPr>
        <w:t>پیش از صادرات باید از کشور مقصد مجوز صادرات پسماند به آن کشورکسب گردد و اطمینان از وجود مدیریت پسماند در آن کشور حاصل شود.</w:t>
      </w:r>
    </w:p>
    <w:p w:rsidR="000F7A2F" w:rsidRPr="00EB5A7C" w:rsidRDefault="006E5AF5" w:rsidP="00E16F50">
      <w:pPr>
        <w:numPr>
          <w:ilvl w:val="0"/>
          <w:numId w:val="13"/>
        </w:numPr>
        <w:bidi/>
        <w:spacing w:after="120"/>
        <w:ind w:left="714" w:right="425" w:hanging="357"/>
        <w:jc w:val="both"/>
        <w:rPr>
          <w:rFonts w:cs="B Mitra"/>
          <w:sz w:val="28"/>
          <w:szCs w:val="28"/>
        </w:rPr>
      </w:pPr>
      <w:r w:rsidRPr="00EB5A7C">
        <w:rPr>
          <w:rFonts w:cs="B Mitra"/>
          <w:sz w:val="28"/>
          <w:szCs w:val="28"/>
          <w:rtl/>
          <w:lang w:bidi="fa-IR"/>
        </w:rPr>
        <w:t>بدین لحاظ مکاتبه با کشور مقصد و تکمیل و ارسال فرم اظهارنامه و سند انتقال پسماند ضرورت دارد.</w:t>
      </w:r>
    </w:p>
    <w:p w:rsidR="000F7A2F" w:rsidRPr="00EB5A7C" w:rsidRDefault="006E5AF5" w:rsidP="00E16F50">
      <w:pPr>
        <w:numPr>
          <w:ilvl w:val="0"/>
          <w:numId w:val="13"/>
        </w:numPr>
        <w:bidi/>
        <w:spacing w:after="120"/>
        <w:ind w:left="714" w:right="425" w:hanging="357"/>
        <w:jc w:val="both"/>
        <w:rPr>
          <w:rFonts w:cs="B Mitra"/>
          <w:sz w:val="28"/>
          <w:szCs w:val="28"/>
        </w:rPr>
      </w:pPr>
      <w:r w:rsidRPr="00EB5A7C">
        <w:rPr>
          <w:rFonts w:cs="B Mitra"/>
          <w:sz w:val="28"/>
          <w:szCs w:val="28"/>
          <w:rtl/>
          <w:lang w:bidi="fa-IR"/>
        </w:rPr>
        <w:t>مکاتبه و اسناد پیوست باید به مهر و امضای مرجع ذیصلاح کشور عضو باشد.</w:t>
      </w:r>
    </w:p>
    <w:p w:rsidR="000F7A2F" w:rsidRPr="00EB5A7C" w:rsidRDefault="006E5AF5" w:rsidP="00E16F50">
      <w:pPr>
        <w:numPr>
          <w:ilvl w:val="0"/>
          <w:numId w:val="13"/>
        </w:numPr>
        <w:bidi/>
        <w:spacing w:after="120"/>
        <w:ind w:left="714" w:right="425" w:hanging="357"/>
        <w:jc w:val="both"/>
        <w:rPr>
          <w:rFonts w:cs="B Mitra"/>
          <w:sz w:val="28"/>
          <w:szCs w:val="28"/>
        </w:rPr>
      </w:pPr>
      <w:r w:rsidRPr="00EB5A7C">
        <w:rPr>
          <w:rFonts w:cs="B Mitra"/>
          <w:sz w:val="28"/>
          <w:szCs w:val="28"/>
          <w:rtl/>
          <w:lang w:bidi="fa-IR"/>
        </w:rPr>
        <w:t>فهرست مراجع ذیصلاح کشورهای عضو در سایت کنوانسیون بازل موجود است.</w:t>
      </w:r>
    </w:p>
    <w:p w:rsidR="000F7A2F" w:rsidRPr="00EB5A7C" w:rsidRDefault="006E5AF5" w:rsidP="00E16F50">
      <w:pPr>
        <w:numPr>
          <w:ilvl w:val="0"/>
          <w:numId w:val="15"/>
        </w:numPr>
        <w:bidi/>
        <w:spacing w:after="120"/>
        <w:ind w:left="714" w:right="425" w:hanging="357"/>
        <w:jc w:val="both"/>
        <w:rPr>
          <w:rFonts w:cs="B Mitra"/>
          <w:sz w:val="28"/>
          <w:szCs w:val="28"/>
        </w:rPr>
      </w:pPr>
      <w:r w:rsidRPr="00EB5A7C">
        <w:rPr>
          <w:rFonts w:cs="B Mitra"/>
          <w:sz w:val="28"/>
          <w:szCs w:val="28"/>
          <w:rtl/>
          <w:lang w:bidi="fa-IR"/>
        </w:rPr>
        <w:t>همچنین براساس مفاد کنوانسیون:</w:t>
      </w:r>
    </w:p>
    <w:p w:rsidR="000F7A2F" w:rsidRPr="00EB5A7C" w:rsidRDefault="006E5AF5" w:rsidP="00E16F50">
      <w:pPr>
        <w:numPr>
          <w:ilvl w:val="0"/>
          <w:numId w:val="16"/>
        </w:numPr>
        <w:bidi/>
        <w:spacing w:after="120"/>
        <w:ind w:left="714" w:right="425" w:hanging="357"/>
        <w:jc w:val="both"/>
        <w:rPr>
          <w:rFonts w:cs="B Mitra"/>
          <w:sz w:val="28"/>
          <w:szCs w:val="28"/>
        </w:rPr>
      </w:pPr>
      <w:r w:rsidRPr="00EB5A7C">
        <w:rPr>
          <w:rFonts w:cs="B Mitra"/>
          <w:sz w:val="28"/>
          <w:szCs w:val="28"/>
          <w:rtl/>
          <w:lang w:bidi="fa-IR"/>
        </w:rPr>
        <w:t>صادرات پسماند از کشور دارای مدیریت صحیح زیست محیطی به کشور فاقد این نوع مدیریت ممنوع است.</w:t>
      </w:r>
    </w:p>
    <w:p w:rsidR="000F7A2F" w:rsidRPr="00EB5A7C" w:rsidRDefault="006E5AF5" w:rsidP="00E16F50">
      <w:pPr>
        <w:numPr>
          <w:ilvl w:val="0"/>
          <w:numId w:val="16"/>
        </w:numPr>
        <w:bidi/>
        <w:spacing w:after="120"/>
        <w:ind w:left="714" w:right="425" w:hanging="357"/>
        <w:jc w:val="both"/>
        <w:rPr>
          <w:rFonts w:cs="B Mitra"/>
          <w:sz w:val="28"/>
          <w:szCs w:val="28"/>
        </w:rPr>
      </w:pPr>
      <w:r w:rsidRPr="00EB5A7C">
        <w:rPr>
          <w:rFonts w:cs="B Mitra"/>
          <w:sz w:val="28"/>
          <w:szCs w:val="28"/>
          <w:rtl/>
          <w:lang w:bidi="fa-IR"/>
        </w:rPr>
        <w:t>حمل و نقل فرامرزی پسماند مشمول کنوانسیون به کشور غیر عضو کنوانسیون ممنوع است.</w:t>
      </w:r>
    </w:p>
    <w:p w:rsidR="00E16F50" w:rsidRDefault="001114F9" w:rsidP="00E16F50">
      <w:pPr>
        <w:bidi/>
        <w:ind w:left="720" w:right="426"/>
        <w:jc w:val="both"/>
        <w:rPr>
          <w:rFonts w:cs="B Mitra"/>
          <w:sz w:val="28"/>
          <w:szCs w:val="28"/>
          <w:rtl/>
          <w:lang w:bidi="fa-IR"/>
        </w:rPr>
      </w:pPr>
      <w:r>
        <w:rPr>
          <w:rFonts w:cs="B Mitra"/>
          <w:b/>
          <w:bCs/>
          <w:noProof/>
          <w:sz w:val="28"/>
          <w:szCs w:val="28"/>
          <w:rtl/>
        </w:rPr>
        <mc:AlternateContent>
          <mc:Choice Requires="wps">
            <w:drawing>
              <wp:anchor distT="0" distB="0" distL="114300" distR="114300" simplePos="0" relativeHeight="251666432" behindDoc="1" locked="0" layoutInCell="1" allowOverlap="1">
                <wp:simplePos x="0" y="0"/>
                <wp:positionH relativeFrom="column">
                  <wp:posOffset>807085</wp:posOffset>
                </wp:positionH>
                <wp:positionV relativeFrom="paragraph">
                  <wp:posOffset>322580</wp:posOffset>
                </wp:positionV>
                <wp:extent cx="5719445" cy="525780"/>
                <wp:effectExtent l="0" t="0" r="0" b="76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9445" cy="525780"/>
                        </a:xfrm>
                        <a:prstGeom prst="rect">
                          <a:avLst/>
                        </a:prstGeom>
                        <a:solidFill>
                          <a:schemeClr val="accent5">
                            <a:lumMod val="20000"/>
                            <a:lumOff val="80000"/>
                          </a:schemeClr>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margin-left:63.55pt;margin-top:25.4pt;width:450.35pt;height:41.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" fillcolor="#daeef3 [664]" stroked="f" strokeweight="2pt">
                <v:path arrowok="t"/>
              </v:rect>
            </w:pict>
          </mc:Fallback>
        </mc:AlternateContent>
      </w:r>
    </w:p>
    <w:p w:rsidR="00661EFD" w:rsidRPr="00E16F50" w:rsidRDefault="00661EFD" w:rsidP="00E16F50">
      <w:pPr>
        <w:bidi/>
        <w:ind w:left="720" w:right="426"/>
        <w:jc w:val="center"/>
        <w:rPr>
          <w:rFonts w:cs="B Titr"/>
          <w:sz w:val="28"/>
          <w:szCs w:val="28"/>
        </w:rPr>
      </w:pPr>
      <w:r w:rsidRPr="00E16F50">
        <w:rPr>
          <w:rFonts w:cs="B Titr"/>
          <w:sz w:val="28"/>
          <w:szCs w:val="28"/>
          <w:rtl/>
          <w:lang w:bidi="fa-IR"/>
        </w:rPr>
        <w:t>مفاهیم مهم در متن کنوا</w:t>
      </w:r>
      <w:r w:rsidR="00E16F50" w:rsidRPr="00E16F50">
        <w:rPr>
          <w:rFonts w:cs="B Titr"/>
          <w:sz w:val="28"/>
          <w:szCs w:val="28"/>
          <w:rtl/>
          <w:lang w:bidi="fa-IR"/>
        </w:rPr>
        <w:t>نسیون بازل</w:t>
      </w:r>
    </w:p>
    <w:p w:rsidR="00E16F50" w:rsidRDefault="00E16F50" w:rsidP="00E16F50">
      <w:pPr>
        <w:bidi/>
        <w:ind w:left="720" w:right="426"/>
        <w:jc w:val="both"/>
        <w:rPr>
          <w:rFonts w:cs="B Mitra"/>
          <w:sz w:val="28"/>
          <w:szCs w:val="28"/>
        </w:rPr>
      </w:pPr>
    </w:p>
    <w:p w:rsidR="00661EFD" w:rsidRPr="00E16F50" w:rsidRDefault="00661EFD" w:rsidP="00E16F50">
      <w:pPr>
        <w:numPr>
          <w:ilvl w:val="0"/>
          <w:numId w:val="16"/>
        </w:numPr>
        <w:bidi/>
        <w:ind w:right="567"/>
        <w:jc w:val="both"/>
        <w:rPr>
          <w:rFonts w:cs="B Mitra"/>
          <w:sz w:val="28"/>
          <w:szCs w:val="28"/>
        </w:rPr>
      </w:pPr>
      <w:r w:rsidRPr="00E16F50">
        <w:rPr>
          <w:rFonts w:cs="B Mitra"/>
          <w:sz w:val="28"/>
          <w:szCs w:val="28"/>
          <w:rtl/>
          <w:lang w:bidi="fa-IR"/>
        </w:rPr>
        <w:t xml:space="preserve">اعضا حق دارند ورود پسماندهای ویژه و یا سایر انواع  پسماند را جهت دفع به کشور خود ممنوع کنند و آن را بر اساس ماده 13 در گزارش سالانه خود وارد نمایند </w:t>
      </w:r>
    </w:p>
    <w:p w:rsidR="00661EFD" w:rsidRPr="00EB5A7C" w:rsidRDefault="00661EFD" w:rsidP="00E16F50">
      <w:pPr>
        <w:numPr>
          <w:ilvl w:val="0"/>
          <w:numId w:val="16"/>
        </w:numPr>
        <w:bidi/>
        <w:ind w:right="567"/>
        <w:jc w:val="both"/>
        <w:rPr>
          <w:rFonts w:cs="B Mitra"/>
          <w:sz w:val="28"/>
          <w:szCs w:val="28"/>
        </w:rPr>
      </w:pPr>
      <w:r w:rsidRPr="00EB5A7C">
        <w:rPr>
          <w:rFonts w:cs="B Mitra"/>
          <w:sz w:val="28"/>
          <w:szCs w:val="28"/>
          <w:rtl/>
          <w:lang w:bidi="fa-IR"/>
        </w:rPr>
        <w:t xml:space="preserve">کشور صادر کننده در صورت پاسخ منفی کشور وارد کننده به تقاضای واردات باید از صادرات آنها جلوگیری کنند. </w:t>
      </w:r>
    </w:p>
    <w:p w:rsidR="000F7A2F" w:rsidRPr="00EB5A7C" w:rsidRDefault="006E5AF5" w:rsidP="00E16F50">
      <w:pPr>
        <w:bidi/>
        <w:ind w:left="720" w:right="567"/>
        <w:jc w:val="both"/>
        <w:rPr>
          <w:rFonts w:cs="B Mitra"/>
          <w:sz w:val="28"/>
          <w:szCs w:val="28"/>
        </w:rPr>
      </w:pPr>
      <w:r w:rsidRPr="00EB5A7C">
        <w:rPr>
          <w:rFonts w:cs="B Mitra"/>
          <w:sz w:val="28"/>
          <w:szCs w:val="28"/>
          <w:rtl/>
          <w:lang w:bidi="fa-IR"/>
        </w:rPr>
        <w:t>در راستای مدیریت زیست محیطی پسماندهای ویژه و یا سایر انواع  پسماند در کشور حصول اطمینان از موارد زیر لازم است:</w:t>
      </w:r>
    </w:p>
    <w:p w:rsidR="000F7A2F" w:rsidRPr="00EB5A7C" w:rsidRDefault="006E5AF5" w:rsidP="00E16F50">
      <w:pPr>
        <w:numPr>
          <w:ilvl w:val="0"/>
          <w:numId w:val="17"/>
        </w:numPr>
        <w:bidi/>
        <w:ind w:right="567"/>
        <w:jc w:val="both"/>
        <w:rPr>
          <w:rFonts w:cs="B Mitra"/>
          <w:sz w:val="28"/>
          <w:szCs w:val="28"/>
        </w:rPr>
      </w:pPr>
      <w:r w:rsidRPr="00EB5A7C">
        <w:rPr>
          <w:rFonts w:cs="B Mitra"/>
          <w:sz w:val="28"/>
          <w:szCs w:val="28"/>
          <w:rtl/>
          <w:lang w:bidi="fa-IR"/>
        </w:rPr>
        <w:t xml:space="preserve">کاهش ایجاد آنها در کشور، </w:t>
      </w:r>
    </w:p>
    <w:p w:rsidR="000F7A2F" w:rsidRPr="00EB5A7C" w:rsidRDefault="006E5AF5" w:rsidP="00E16F50">
      <w:pPr>
        <w:numPr>
          <w:ilvl w:val="0"/>
          <w:numId w:val="17"/>
        </w:numPr>
        <w:bidi/>
        <w:ind w:right="567"/>
        <w:jc w:val="both"/>
        <w:rPr>
          <w:rFonts w:cs="B Mitra"/>
          <w:sz w:val="28"/>
          <w:szCs w:val="28"/>
        </w:rPr>
      </w:pPr>
      <w:r w:rsidRPr="00EB5A7C">
        <w:rPr>
          <w:rFonts w:cs="B Mitra"/>
          <w:sz w:val="28"/>
          <w:szCs w:val="28"/>
          <w:rtl/>
          <w:lang w:bidi="fa-IR"/>
        </w:rPr>
        <w:t xml:space="preserve">داشتن امکانات کافی زیست‌محیطی به منظور دفع آنها تا حد امکان در همان سرزمین، </w:t>
      </w:r>
    </w:p>
    <w:p w:rsidR="000F7A2F" w:rsidRPr="00EB5A7C" w:rsidRDefault="006E5AF5" w:rsidP="00E16F50">
      <w:pPr>
        <w:numPr>
          <w:ilvl w:val="0"/>
          <w:numId w:val="17"/>
        </w:numPr>
        <w:bidi/>
        <w:ind w:right="567"/>
        <w:jc w:val="both"/>
        <w:rPr>
          <w:rFonts w:cs="B Mitra"/>
          <w:sz w:val="28"/>
          <w:szCs w:val="28"/>
        </w:rPr>
      </w:pPr>
      <w:r w:rsidRPr="00EB5A7C">
        <w:rPr>
          <w:rFonts w:cs="B Mitra"/>
          <w:sz w:val="28"/>
          <w:szCs w:val="28"/>
          <w:rtl/>
          <w:lang w:bidi="fa-IR"/>
        </w:rPr>
        <w:t>به حداقل رسانی انتقال برون مرزی آنها،</w:t>
      </w:r>
    </w:p>
    <w:p w:rsidR="000F7A2F" w:rsidRPr="00EB5A7C" w:rsidRDefault="006E5AF5" w:rsidP="00E16F50">
      <w:pPr>
        <w:numPr>
          <w:ilvl w:val="0"/>
          <w:numId w:val="17"/>
        </w:numPr>
        <w:bidi/>
        <w:ind w:right="567"/>
        <w:jc w:val="both"/>
        <w:rPr>
          <w:rFonts w:cs="B Mitra"/>
          <w:sz w:val="28"/>
          <w:szCs w:val="28"/>
        </w:rPr>
      </w:pPr>
      <w:r w:rsidRPr="00EB5A7C">
        <w:rPr>
          <w:rFonts w:cs="B Mitra"/>
          <w:sz w:val="28"/>
          <w:szCs w:val="28"/>
          <w:rtl/>
          <w:lang w:bidi="fa-IR"/>
        </w:rPr>
        <w:lastRenderedPageBreak/>
        <w:t>حصول اطمینان از امکان پیشگیری از‌آلودگی ناشی از اداره آنها و در صورت بروز آلودگی وجود امکانات به حداقل رسانی آنها،</w:t>
      </w:r>
    </w:p>
    <w:p w:rsidR="000F7A2F" w:rsidRPr="00EB5A7C" w:rsidRDefault="006E5AF5" w:rsidP="00E16F50">
      <w:pPr>
        <w:numPr>
          <w:ilvl w:val="0"/>
          <w:numId w:val="17"/>
        </w:numPr>
        <w:bidi/>
        <w:ind w:right="567"/>
        <w:jc w:val="both"/>
        <w:rPr>
          <w:rFonts w:cs="B Mitra"/>
          <w:sz w:val="28"/>
          <w:szCs w:val="28"/>
        </w:rPr>
      </w:pPr>
      <w:r w:rsidRPr="00EB5A7C">
        <w:rPr>
          <w:rFonts w:cs="B Mitra"/>
          <w:sz w:val="28"/>
          <w:szCs w:val="28"/>
          <w:rtl/>
          <w:lang w:bidi="fa-IR"/>
        </w:rPr>
        <w:t>کشور عضو می تواند از ورود پسماندها در صورت تشخیص عدم وجود مدیریت صحیح زیست آنها در کشور جلوگیری کند.</w:t>
      </w:r>
    </w:p>
    <w:p w:rsidR="00E13948" w:rsidRDefault="006E5AF5" w:rsidP="00E16F50">
      <w:pPr>
        <w:numPr>
          <w:ilvl w:val="0"/>
          <w:numId w:val="17"/>
        </w:numPr>
        <w:bidi/>
        <w:ind w:right="567"/>
        <w:jc w:val="both"/>
        <w:rPr>
          <w:rFonts w:cs="B Mitra"/>
          <w:sz w:val="28"/>
          <w:szCs w:val="28"/>
        </w:rPr>
      </w:pPr>
      <w:r w:rsidRPr="00E13948">
        <w:rPr>
          <w:rFonts w:cs="B Mitra"/>
          <w:sz w:val="28"/>
          <w:szCs w:val="28"/>
          <w:rtl/>
          <w:lang w:bidi="fa-IR"/>
        </w:rPr>
        <w:t>هر عضو کنوانسیون ملزم به اتخاذ تدابیر مناسب اداری یا قانونی و غیره جهت اجرای مفاد کنوانسیون و اقدامات تنبیهی مربوطه است.</w:t>
      </w:r>
    </w:p>
    <w:p w:rsidR="000F7A2F" w:rsidRPr="00E13948" w:rsidRDefault="006E5AF5" w:rsidP="00E16F50">
      <w:pPr>
        <w:numPr>
          <w:ilvl w:val="0"/>
          <w:numId w:val="17"/>
        </w:numPr>
        <w:bidi/>
        <w:ind w:right="567"/>
        <w:jc w:val="both"/>
        <w:rPr>
          <w:rFonts w:cs="B Mitra"/>
          <w:sz w:val="28"/>
          <w:szCs w:val="28"/>
        </w:rPr>
      </w:pPr>
      <w:r w:rsidRPr="00E13948">
        <w:rPr>
          <w:rFonts w:cs="B Mitra"/>
          <w:sz w:val="28"/>
          <w:szCs w:val="28"/>
          <w:rtl/>
          <w:lang w:bidi="fa-IR"/>
        </w:rPr>
        <w:t>حمل و نقل فرامرزی پسماند به کشورهای غیرعضو ممنوع است.</w:t>
      </w:r>
    </w:p>
    <w:p w:rsidR="000F7A2F" w:rsidRPr="00EB5A7C" w:rsidRDefault="006E5AF5" w:rsidP="00E16F50">
      <w:pPr>
        <w:numPr>
          <w:ilvl w:val="0"/>
          <w:numId w:val="17"/>
        </w:numPr>
        <w:bidi/>
        <w:ind w:right="567"/>
        <w:jc w:val="both"/>
        <w:rPr>
          <w:rFonts w:cs="B Mitra"/>
          <w:sz w:val="28"/>
          <w:szCs w:val="28"/>
        </w:rPr>
      </w:pPr>
      <w:r w:rsidRPr="00EB5A7C">
        <w:rPr>
          <w:rFonts w:cs="B Mitra"/>
          <w:sz w:val="28"/>
          <w:szCs w:val="28"/>
          <w:rtl/>
          <w:lang w:bidi="fa-IR"/>
        </w:rPr>
        <w:t>صادرات پسماندها به منظور دفع در ناحیه‌ جنوب 60 درجه عرض‌جنوبی ممنوع است.</w:t>
      </w:r>
    </w:p>
    <w:p w:rsidR="000F7A2F" w:rsidRPr="00EB5A7C" w:rsidRDefault="006E5AF5" w:rsidP="00E16F50">
      <w:pPr>
        <w:numPr>
          <w:ilvl w:val="0"/>
          <w:numId w:val="17"/>
        </w:numPr>
        <w:bidi/>
        <w:ind w:right="567"/>
        <w:jc w:val="both"/>
        <w:rPr>
          <w:rFonts w:cs="B Mitra"/>
          <w:sz w:val="28"/>
          <w:szCs w:val="28"/>
        </w:rPr>
      </w:pPr>
      <w:r w:rsidRPr="00EB5A7C">
        <w:rPr>
          <w:rFonts w:cs="B Mitra"/>
          <w:sz w:val="28"/>
          <w:szCs w:val="28"/>
          <w:rtl/>
          <w:lang w:bidi="fa-IR"/>
        </w:rPr>
        <w:t>کشورعضو نباید اجازه دهد که اشخاص غیر مجاز در راستای  انتقال و یا دفع پسماندها اقدام کنند.</w:t>
      </w:r>
    </w:p>
    <w:p w:rsidR="000F7A2F" w:rsidRPr="00EB5A7C" w:rsidRDefault="006E5AF5" w:rsidP="00E16F50">
      <w:pPr>
        <w:numPr>
          <w:ilvl w:val="0"/>
          <w:numId w:val="17"/>
        </w:numPr>
        <w:bidi/>
        <w:ind w:right="567"/>
        <w:jc w:val="both"/>
        <w:rPr>
          <w:rFonts w:cs="B Mitra"/>
          <w:sz w:val="28"/>
          <w:szCs w:val="28"/>
        </w:rPr>
      </w:pPr>
      <w:r w:rsidRPr="00EB5A7C">
        <w:rPr>
          <w:rFonts w:cs="B Mitra"/>
          <w:sz w:val="28"/>
          <w:szCs w:val="28"/>
          <w:rtl/>
          <w:lang w:bidi="fa-IR"/>
        </w:rPr>
        <w:t>در حمل نقل فرامرزی باید مقررات و ضوابطی تأیید شده بین‌المللی در‌زمینه بسته‌بندی و برچسب گذاری و حمل و نقل اعمال گردد.</w:t>
      </w:r>
    </w:p>
    <w:p w:rsidR="000F7A2F" w:rsidRPr="00EB5A7C" w:rsidRDefault="006E5AF5" w:rsidP="00E16F50">
      <w:pPr>
        <w:numPr>
          <w:ilvl w:val="0"/>
          <w:numId w:val="19"/>
        </w:numPr>
        <w:bidi/>
        <w:ind w:right="567"/>
        <w:jc w:val="both"/>
        <w:rPr>
          <w:rFonts w:cs="B Mitra"/>
          <w:sz w:val="28"/>
          <w:szCs w:val="28"/>
        </w:rPr>
      </w:pPr>
      <w:r w:rsidRPr="00EB5A7C">
        <w:rPr>
          <w:rFonts w:cs="B Mitra"/>
          <w:sz w:val="28"/>
          <w:szCs w:val="28"/>
          <w:rtl/>
          <w:lang w:bidi="fa-IR"/>
        </w:rPr>
        <w:t xml:space="preserve">اعضای کنوانسیون باید تدابیر مناسب اتخاذ نمایند تا انتقال برون‌مرزی پسماندها  فقط در مواردی مجاز دانسته شود که: </w:t>
      </w:r>
    </w:p>
    <w:p w:rsidR="000F7A2F" w:rsidRPr="00EB5A7C" w:rsidRDefault="006E5AF5" w:rsidP="00E16F50">
      <w:pPr>
        <w:numPr>
          <w:ilvl w:val="0"/>
          <w:numId w:val="20"/>
        </w:numPr>
        <w:bidi/>
        <w:ind w:right="567"/>
        <w:jc w:val="both"/>
        <w:rPr>
          <w:rFonts w:cs="B Mitra"/>
          <w:sz w:val="28"/>
          <w:szCs w:val="28"/>
        </w:rPr>
      </w:pPr>
      <w:r w:rsidRPr="00EB5A7C">
        <w:rPr>
          <w:rFonts w:cs="B Mitra"/>
          <w:sz w:val="28"/>
          <w:szCs w:val="28"/>
          <w:rtl/>
          <w:lang w:bidi="fa-IR"/>
        </w:rPr>
        <w:t xml:space="preserve">کشور صدور- توانایی فنی وسایل لازم، محلهای دفع مناسب و ظرفیت کافی برای دفع زباله‌های مورد بحث به نحو مؤثر و از لحاظ ‌زیست‌محیطی صحیح نداشته باشد، </w:t>
      </w:r>
    </w:p>
    <w:p w:rsidR="000F7A2F" w:rsidRPr="00EB5A7C" w:rsidRDefault="006E5AF5" w:rsidP="00E16F50">
      <w:pPr>
        <w:numPr>
          <w:ilvl w:val="0"/>
          <w:numId w:val="20"/>
        </w:numPr>
        <w:bidi/>
        <w:ind w:right="567"/>
        <w:jc w:val="both"/>
        <w:rPr>
          <w:rFonts w:cs="B Mitra"/>
          <w:sz w:val="28"/>
          <w:szCs w:val="28"/>
        </w:rPr>
      </w:pPr>
      <w:r w:rsidRPr="00EB5A7C">
        <w:rPr>
          <w:rFonts w:cs="B Mitra"/>
          <w:sz w:val="28"/>
          <w:szCs w:val="28"/>
          <w:rtl/>
          <w:lang w:bidi="fa-IR"/>
        </w:rPr>
        <w:t xml:space="preserve">یا زباله‌های مورد بحث به عنوان مواد اولیه برای بازیافت در کشور ورود لازم باشد، </w:t>
      </w:r>
    </w:p>
    <w:p w:rsidR="000F7A2F" w:rsidRPr="00EB5A7C" w:rsidRDefault="006E5AF5" w:rsidP="00E16F50">
      <w:pPr>
        <w:numPr>
          <w:ilvl w:val="0"/>
          <w:numId w:val="20"/>
        </w:numPr>
        <w:bidi/>
        <w:ind w:right="567"/>
        <w:jc w:val="both"/>
        <w:rPr>
          <w:rFonts w:cs="B Mitra"/>
          <w:sz w:val="28"/>
          <w:szCs w:val="28"/>
        </w:rPr>
      </w:pPr>
      <w:r w:rsidRPr="00EB5A7C">
        <w:rPr>
          <w:rFonts w:cs="B Mitra"/>
          <w:sz w:val="28"/>
          <w:szCs w:val="28"/>
          <w:rtl/>
          <w:lang w:bidi="fa-IR"/>
        </w:rPr>
        <w:t>یاانتقال برون‌مرزی مورد بحث مطابق ضوابط دیگری باشد که اعضای کنوانسیون تعیین خواهند کرد، مشروط به این که آن ضوابط مغایر با اهداف‌این کنوانسیون نباشد.</w:t>
      </w:r>
    </w:p>
    <w:p w:rsidR="000F7A2F" w:rsidRPr="00EB5A7C" w:rsidRDefault="006E5AF5" w:rsidP="00E16F50">
      <w:pPr>
        <w:numPr>
          <w:ilvl w:val="0"/>
          <w:numId w:val="20"/>
        </w:numPr>
        <w:bidi/>
        <w:ind w:right="567"/>
        <w:jc w:val="both"/>
        <w:rPr>
          <w:rFonts w:cs="B Mitra"/>
          <w:sz w:val="28"/>
          <w:szCs w:val="28"/>
        </w:rPr>
      </w:pPr>
      <w:r w:rsidRPr="00EB5A7C">
        <w:rPr>
          <w:rFonts w:cs="B Mitra"/>
          <w:sz w:val="28"/>
          <w:szCs w:val="28"/>
          <w:rtl/>
          <w:lang w:bidi="fa-IR"/>
        </w:rPr>
        <w:t xml:space="preserve">کشور صادر کننده  باید کتباً و از طریق مرجع ذیصلاح خود، کشورهای مقصد و یا ترانزیت را از هر گونه انتقال برون‌مرزی پسماند که در نظر دارد انجام دهد با ارائه مشخصات محموله در فرمهایی که براساس الحاقیه های 5 الف و ب تهیه شده اند، مطلع سازد، </w:t>
      </w:r>
    </w:p>
    <w:p w:rsidR="000F7A2F" w:rsidRPr="00EB5A7C" w:rsidRDefault="006E5AF5" w:rsidP="00E16F50">
      <w:pPr>
        <w:numPr>
          <w:ilvl w:val="0"/>
          <w:numId w:val="20"/>
        </w:numPr>
        <w:bidi/>
        <w:ind w:right="567"/>
        <w:jc w:val="both"/>
        <w:rPr>
          <w:rFonts w:cs="B Mitra"/>
          <w:sz w:val="28"/>
          <w:szCs w:val="28"/>
        </w:rPr>
      </w:pPr>
      <w:r w:rsidRPr="00EB5A7C">
        <w:rPr>
          <w:rFonts w:cs="B Mitra"/>
          <w:sz w:val="28"/>
          <w:szCs w:val="28"/>
          <w:rtl/>
          <w:lang w:bidi="fa-IR"/>
        </w:rPr>
        <w:t>کشور وارد کننده  باید کتباً به کشور صادر کننده پاسخ دهد و موافقت خود را تحت شرایطی یا بدون قید و شرط اعلام دارد، از اجازه انتقال امتناع ورزد یا‌ اطلاعات بیشتری درخواست نماید.</w:t>
      </w:r>
    </w:p>
    <w:p w:rsidR="00000843" w:rsidRPr="00EB5A7C" w:rsidRDefault="00000843" w:rsidP="00E16F50">
      <w:pPr>
        <w:numPr>
          <w:ilvl w:val="0"/>
          <w:numId w:val="20"/>
        </w:numPr>
        <w:bidi/>
        <w:ind w:right="567"/>
        <w:jc w:val="both"/>
        <w:rPr>
          <w:rFonts w:cs="B Mitra"/>
          <w:sz w:val="28"/>
          <w:szCs w:val="28"/>
        </w:rPr>
      </w:pPr>
      <w:r w:rsidRPr="00EB5A7C">
        <w:rPr>
          <w:rFonts w:cs="B Mitra"/>
          <w:sz w:val="28"/>
          <w:szCs w:val="28"/>
          <w:rtl/>
          <w:lang w:bidi="fa-IR"/>
        </w:rPr>
        <w:t>هیچ چیز در این کنوانسیون نباید مانع شود که یک کشور عضو کنوانسیون مقررات اضافی، دارای‌مطابقت با مفاد این کنوانسیون و مقررات حقوق بین‌الملل را، به منظور حفظ بهتر سلامت انسان و محیط زیست وضع کند.</w:t>
      </w:r>
    </w:p>
    <w:p w:rsidR="00000843" w:rsidRDefault="00000843" w:rsidP="00E16F50">
      <w:pPr>
        <w:numPr>
          <w:ilvl w:val="0"/>
          <w:numId w:val="20"/>
        </w:numPr>
        <w:bidi/>
        <w:ind w:right="567"/>
        <w:jc w:val="both"/>
        <w:rPr>
          <w:rFonts w:cs="B Mitra"/>
          <w:sz w:val="28"/>
          <w:szCs w:val="28"/>
        </w:rPr>
      </w:pPr>
      <w:r w:rsidRPr="00EB5A7C">
        <w:rPr>
          <w:rFonts w:cs="B Mitra"/>
          <w:sz w:val="28"/>
          <w:szCs w:val="28"/>
          <w:rtl/>
          <w:lang w:bidi="fa-IR"/>
        </w:rPr>
        <w:t>هیچ چیز در این کنوانسیون نباید به هیچ وجه حاکمیت ملی دولتها بر دریای ساحلی آنها طبق قوانین بین‌الملل و حقوق حاکمه و حاکمیتی که ‌دولتها در مناطق اقتصادی انحصاری و فلات قاره خود طبق قوانین بین‌الملل و نیز به اعمال حقوق و آزادیهای دریانوردی یا هوانوردی کشتیها و‌هواپیماها، که به موجب حقوق بین‌الملل پیش‌بینی شده در اسناد مربوطه منعکس است، لطمه وارد آورد.</w:t>
      </w:r>
    </w:p>
    <w:p w:rsidR="00257601" w:rsidRDefault="001114F9" w:rsidP="00257601">
      <w:pPr>
        <w:bidi/>
        <w:rPr>
          <w:rFonts w:cs="B Titr"/>
          <w:sz w:val="28"/>
          <w:szCs w:val="28"/>
          <w:rtl/>
          <w:lang w:bidi="fa-IR"/>
        </w:rPr>
      </w:pPr>
      <w:r>
        <w:rPr>
          <w:rFonts w:cs="B Mitra"/>
          <w:b/>
          <w:bCs/>
          <w:noProof/>
          <w:sz w:val="28"/>
          <w:szCs w:val="28"/>
          <w:rtl/>
        </w:rPr>
        <mc:AlternateContent>
          <mc:Choice Requires="wps">
            <w:drawing>
              <wp:anchor distT="0" distB="0" distL="114300" distR="114300" simplePos="0" relativeHeight="251668480" behindDoc="1" locked="0" layoutInCell="1" allowOverlap="1">
                <wp:simplePos x="0" y="0"/>
                <wp:positionH relativeFrom="column">
                  <wp:posOffset>1212215</wp:posOffset>
                </wp:positionH>
                <wp:positionV relativeFrom="paragraph">
                  <wp:posOffset>391795</wp:posOffset>
                </wp:positionV>
                <wp:extent cx="5132705" cy="525780"/>
                <wp:effectExtent l="0" t="0" r="0" b="762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2705" cy="525780"/>
                        </a:xfrm>
                        <a:prstGeom prst="rect">
                          <a:avLst/>
                        </a:prstGeom>
                        <a:solidFill>
                          <a:schemeClr val="accent5">
                            <a:lumMod val="20000"/>
                            <a:lumOff val="80000"/>
                          </a:schemeClr>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95.45pt;margin-top:30.85pt;width:404.15pt;height:41.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" fillcolor="#daeef3 [664]" stroked="f" strokeweight="2pt">
                <v:path arrowok="t"/>
              </v:rect>
            </w:pict>
          </mc:Fallback>
        </mc:AlternateContent>
      </w:r>
    </w:p>
    <w:p w:rsidR="00000843" w:rsidRPr="00E16F50" w:rsidRDefault="00000843" w:rsidP="00257601">
      <w:pPr>
        <w:bidi/>
        <w:jc w:val="center"/>
        <w:rPr>
          <w:rFonts w:cs="B Titr"/>
          <w:sz w:val="28"/>
          <w:szCs w:val="28"/>
        </w:rPr>
      </w:pPr>
      <w:r w:rsidRPr="00E16F50">
        <w:rPr>
          <w:rFonts w:cs="B Titr"/>
          <w:sz w:val="28"/>
          <w:szCs w:val="28"/>
          <w:rtl/>
          <w:lang w:bidi="fa-IR"/>
        </w:rPr>
        <w:t>هماهنگیهای ف</w:t>
      </w:r>
      <w:r w:rsidR="00E13948" w:rsidRPr="00E16F50">
        <w:rPr>
          <w:rFonts w:cs="B Titr"/>
          <w:sz w:val="28"/>
          <w:szCs w:val="28"/>
          <w:rtl/>
          <w:lang w:bidi="fa-IR"/>
        </w:rPr>
        <w:t>نی و مدیریتی موجود در کنوانسیون</w:t>
      </w:r>
    </w:p>
    <w:p w:rsidR="00E16F50" w:rsidRDefault="00E16F50" w:rsidP="00E16F50">
      <w:pPr>
        <w:bidi/>
        <w:ind w:left="720"/>
        <w:jc w:val="both"/>
        <w:rPr>
          <w:rFonts w:cs="B Mitra"/>
          <w:sz w:val="28"/>
          <w:szCs w:val="28"/>
        </w:rPr>
      </w:pPr>
    </w:p>
    <w:p w:rsidR="000F7A2F" w:rsidRPr="00EB5A7C" w:rsidRDefault="006E5AF5" w:rsidP="00E16F50">
      <w:pPr>
        <w:numPr>
          <w:ilvl w:val="0"/>
          <w:numId w:val="22"/>
        </w:numPr>
        <w:bidi/>
        <w:jc w:val="both"/>
        <w:rPr>
          <w:rFonts w:cs="B Mitra"/>
          <w:sz w:val="28"/>
          <w:szCs w:val="28"/>
        </w:rPr>
      </w:pPr>
      <w:r w:rsidRPr="00EB5A7C">
        <w:rPr>
          <w:rFonts w:cs="B Mitra"/>
          <w:sz w:val="28"/>
          <w:szCs w:val="28"/>
          <w:rtl/>
          <w:lang w:bidi="fa-IR"/>
        </w:rPr>
        <w:t xml:space="preserve">کنوانسیون بازل در جلسات </w:t>
      </w:r>
      <w:r w:rsidRPr="00EB5A7C">
        <w:rPr>
          <w:rFonts w:cs="B Mitra"/>
          <w:sz w:val="28"/>
          <w:szCs w:val="28"/>
        </w:rPr>
        <w:t>OEWG</w:t>
      </w:r>
      <w:r w:rsidRPr="00EB5A7C">
        <w:rPr>
          <w:rFonts w:cs="B Mitra"/>
          <w:sz w:val="28"/>
          <w:szCs w:val="28"/>
          <w:rtl/>
          <w:lang w:bidi="fa-IR"/>
        </w:rPr>
        <w:t xml:space="preserve"> سالانه اقدام به تهیه و تدوین راهنماهای فنی جهت ارتقای مدیریت صحیح زیست محیطی و اجرای بهتر مفاد کنوانسیون می کند که پس از تأیید نهایی در کنفرانس اعضا اجرایی می شوند.</w:t>
      </w:r>
    </w:p>
    <w:p w:rsidR="000F7A2F" w:rsidRPr="00EB5A7C" w:rsidRDefault="006E5AF5" w:rsidP="00EB5A7C">
      <w:pPr>
        <w:numPr>
          <w:ilvl w:val="0"/>
          <w:numId w:val="22"/>
        </w:numPr>
        <w:bidi/>
        <w:jc w:val="both"/>
        <w:rPr>
          <w:rFonts w:cs="B Mitra"/>
          <w:sz w:val="28"/>
          <w:szCs w:val="28"/>
        </w:rPr>
      </w:pPr>
      <w:r w:rsidRPr="00EB5A7C">
        <w:rPr>
          <w:rFonts w:cs="B Mitra"/>
          <w:sz w:val="28"/>
          <w:szCs w:val="28"/>
          <w:rtl/>
          <w:lang w:bidi="fa-IR"/>
        </w:rPr>
        <w:t>اسناد راهنمای فنی کنوانسیون در ترویج مدیریت صحیح زیست محیطی و نحوه اجرای مفاد کنوانسیون رهگشا هستند.</w:t>
      </w:r>
    </w:p>
    <w:p w:rsidR="000F7A2F" w:rsidRPr="00EB5A7C" w:rsidRDefault="006E5AF5" w:rsidP="00EB5A7C">
      <w:pPr>
        <w:numPr>
          <w:ilvl w:val="0"/>
          <w:numId w:val="22"/>
        </w:numPr>
        <w:bidi/>
        <w:jc w:val="both"/>
        <w:rPr>
          <w:rFonts w:cs="B Mitra"/>
          <w:sz w:val="28"/>
          <w:szCs w:val="28"/>
        </w:rPr>
      </w:pPr>
      <w:r w:rsidRPr="00EB5A7C">
        <w:rPr>
          <w:rFonts w:cs="B Mitra"/>
          <w:sz w:val="28"/>
          <w:szCs w:val="28"/>
          <w:rtl/>
          <w:lang w:bidi="fa-IR"/>
        </w:rPr>
        <w:t>با منظور ارتقای هماهنگی بین سه کنوانسیون بازل، روتردام و استکهلم میان برنامه های اجرایی این کنوانسیونها سینرژی ایجاد شده است.</w:t>
      </w:r>
    </w:p>
    <w:p w:rsidR="000F7A2F" w:rsidRPr="00EB5A7C" w:rsidRDefault="006E5AF5" w:rsidP="00EB5A7C">
      <w:pPr>
        <w:numPr>
          <w:ilvl w:val="0"/>
          <w:numId w:val="22"/>
        </w:numPr>
        <w:bidi/>
        <w:jc w:val="both"/>
        <w:rPr>
          <w:rFonts w:cs="B Mitra"/>
          <w:sz w:val="28"/>
          <w:szCs w:val="28"/>
        </w:rPr>
      </w:pPr>
      <w:r w:rsidRPr="00EB5A7C">
        <w:rPr>
          <w:rFonts w:cs="B Mitra"/>
          <w:sz w:val="28"/>
          <w:szCs w:val="28"/>
          <w:rtl/>
          <w:lang w:bidi="fa-IR"/>
        </w:rPr>
        <w:t>از جمله هماهنگیهای ایجاد شده، برگزاری همزمان و در یک مکان کنفرانس اعضای این کنوانسیونها می باشد.</w:t>
      </w:r>
    </w:p>
    <w:p w:rsidR="00257601" w:rsidRDefault="00257601">
      <w:pPr>
        <w:rPr>
          <w:rFonts w:cs="B Mitra"/>
          <w:b/>
          <w:bCs/>
          <w:sz w:val="28"/>
          <w:szCs w:val="28"/>
          <w:rtl/>
          <w:lang w:bidi="fa-IR"/>
        </w:rPr>
      </w:pPr>
      <w:r>
        <w:rPr>
          <w:rFonts w:cs="B Mitra"/>
          <w:b/>
          <w:bCs/>
          <w:sz w:val="28"/>
          <w:szCs w:val="28"/>
          <w:rtl/>
          <w:lang w:bidi="fa-IR"/>
        </w:rPr>
        <w:br w:type="page"/>
      </w:r>
    </w:p>
    <w:p w:rsidR="00E16F50" w:rsidRDefault="001114F9" w:rsidP="00EB5A7C">
      <w:pPr>
        <w:bidi/>
        <w:ind w:left="720"/>
        <w:jc w:val="both"/>
        <w:rPr>
          <w:rFonts w:cs="B Mitra"/>
          <w:b/>
          <w:bCs/>
          <w:sz w:val="28"/>
          <w:szCs w:val="28"/>
          <w:rtl/>
          <w:lang w:bidi="fa-IR"/>
        </w:rPr>
      </w:pPr>
      <w:r>
        <w:rPr>
          <w:rFonts w:cs="B Mitra"/>
          <w:b/>
          <w:bCs/>
          <w:noProof/>
          <w:sz w:val="28"/>
          <w:szCs w:val="28"/>
          <w:rtl/>
        </w:rPr>
        <w:lastRenderedPageBreak/>
        <mc:AlternateContent>
          <mc:Choice Requires="wps">
            <w:drawing>
              <wp:anchor distT="0" distB="0" distL="114300" distR="114300" simplePos="0" relativeHeight="251670528" behindDoc="1" locked="0" layoutInCell="1" allowOverlap="1">
                <wp:simplePos x="0" y="0"/>
                <wp:positionH relativeFrom="column">
                  <wp:posOffset>1358900</wp:posOffset>
                </wp:positionH>
                <wp:positionV relativeFrom="paragraph">
                  <wp:posOffset>372745</wp:posOffset>
                </wp:positionV>
                <wp:extent cx="4295775" cy="525780"/>
                <wp:effectExtent l="0" t="0" r="9525" b="762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95775" cy="525780"/>
                        </a:xfrm>
                        <a:prstGeom prst="rect">
                          <a:avLst/>
                        </a:prstGeom>
                        <a:solidFill>
                          <a:schemeClr val="accent5">
                            <a:lumMod val="20000"/>
                            <a:lumOff val="80000"/>
                          </a:schemeClr>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6" style="position:absolute;margin-left:107pt;margin-top:29.35pt;width:338.25pt;height:41.4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" fillcolor="#daeef3 [664]" stroked="f" strokeweight="2pt">
                <v:path arrowok="t"/>
              </v:rect>
            </w:pict>
          </mc:Fallback>
        </mc:AlternateContent>
      </w:r>
    </w:p>
    <w:p w:rsidR="00D57E95" w:rsidRPr="00E16F50" w:rsidRDefault="00000843" w:rsidP="00E16F50">
      <w:pPr>
        <w:bidi/>
        <w:ind w:left="720"/>
        <w:jc w:val="center"/>
        <w:rPr>
          <w:rFonts w:cs="B Titr"/>
          <w:sz w:val="28"/>
          <w:szCs w:val="28"/>
        </w:rPr>
      </w:pPr>
      <w:r w:rsidRPr="00E16F50">
        <w:rPr>
          <w:rFonts w:cs="B Titr"/>
          <w:sz w:val="28"/>
          <w:szCs w:val="28"/>
          <w:rtl/>
          <w:lang w:bidi="fa-IR"/>
        </w:rPr>
        <w:t>اجرای کنوانسیون بازل در کشور</w:t>
      </w:r>
    </w:p>
    <w:p w:rsidR="006E5AF5" w:rsidRDefault="006E5AF5" w:rsidP="006E5AF5">
      <w:pPr>
        <w:bidi/>
        <w:ind w:left="720"/>
        <w:jc w:val="both"/>
        <w:rPr>
          <w:rFonts w:cs="B Mitra"/>
          <w:sz w:val="28"/>
          <w:szCs w:val="28"/>
        </w:rPr>
      </w:pPr>
    </w:p>
    <w:p w:rsidR="000F7A2F" w:rsidRPr="00EB5A7C" w:rsidRDefault="006E5AF5" w:rsidP="006E5AF5">
      <w:pPr>
        <w:numPr>
          <w:ilvl w:val="0"/>
          <w:numId w:val="23"/>
        </w:numPr>
        <w:bidi/>
        <w:jc w:val="both"/>
        <w:rPr>
          <w:rFonts w:cs="B Mitra"/>
          <w:sz w:val="28"/>
          <w:szCs w:val="28"/>
        </w:rPr>
      </w:pPr>
      <w:r w:rsidRPr="00EB5A7C">
        <w:rPr>
          <w:rFonts w:cs="B Mitra"/>
          <w:sz w:val="28"/>
          <w:szCs w:val="28"/>
          <w:rtl/>
          <w:lang w:bidi="fa-IR"/>
        </w:rPr>
        <w:t>در هر کشور عضو یک مرجع ذیصلاح جهت اجرای مفاد کنوانسیون معرفی شده است.</w:t>
      </w:r>
    </w:p>
    <w:p w:rsidR="000F7A2F" w:rsidRPr="00EB5A7C" w:rsidRDefault="006E5AF5" w:rsidP="00EB5A7C">
      <w:pPr>
        <w:numPr>
          <w:ilvl w:val="0"/>
          <w:numId w:val="23"/>
        </w:numPr>
        <w:bidi/>
        <w:jc w:val="both"/>
        <w:rPr>
          <w:rFonts w:cs="B Mitra"/>
          <w:sz w:val="28"/>
          <w:szCs w:val="28"/>
        </w:rPr>
      </w:pPr>
      <w:r w:rsidRPr="00EB5A7C">
        <w:rPr>
          <w:rFonts w:cs="B Mitra"/>
          <w:sz w:val="28"/>
          <w:szCs w:val="28"/>
          <w:rtl/>
          <w:lang w:bidi="fa-IR"/>
        </w:rPr>
        <w:t>مرجع ذیصلاح کشور جمهوری اسلامی ایران سازمان حفاظت محیط زیست می باشد.</w:t>
      </w:r>
    </w:p>
    <w:p w:rsidR="000F7A2F" w:rsidRPr="00EB5A7C" w:rsidRDefault="006E5AF5" w:rsidP="00EB5A7C">
      <w:pPr>
        <w:numPr>
          <w:ilvl w:val="0"/>
          <w:numId w:val="23"/>
        </w:numPr>
        <w:bidi/>
        <w:jc w:val="both"/>
        <w:rPr>
          <w:rFonts w:cs="B Mitra"/>
          <w:sz w:val="28"/>
          <w:szCs w:val="28"/>
        </w:rPr>
      </w:pPr>
      <w:r w:rsidRPr="00EB5A7C">
        <w:rPr>
          <w:rFonts w:cs="B Mitra"/>
          <w:sz w:val="28"/>
          <w:szCs w:val="28"/>
          <w:rtl/>
          <w:lang w:bidi="fa-IR"/>
        </w:rPr>
        <w:t>مسئولیت مرجع ذیصلاح کشور را معاونت محترم محیط زیست انسانی سازمان عهده دار می باشد.</w:t>
      </w:r>
    </w:p>
    <w:p w:rsidR="000F7A2F" w:rsidRPr="00EB5A7C" w:rsidRDefault="006E5AF5" w:rsidP="00EB5A7C">
      <w:pPr>
        <w:numPr>
          <w:ilvl w:val="0"/>
          <w:numId w:val="23"/>
        </w:numPr>
        <w:bidi/>
        <w:jc w:val="both"/>
        <w:rPr>
          <w:rFonts w:cs="B Mitra"/>
          <w:sz w:val="28"/>
          <w:szCs w:val="28"/>
        </w:rPr>
      </w:pPr>
      <w:r w:rsidRPr="00EB5A7C">
        <w:rPr>
          <w:rFonts w:cs="B Mitra"/>
          <w:sz w:val="28"/>
          <w:szCs w:val="28"/>
          <w:rtl/>
          <w:lang w:bidi="fa-IR"/>
        </w:rPr>
        <w:t>اولین مجوزواردات براساس کنوانسیون بازل پیش از ثبت سفارش صادر می شوند.</w:t>
      </w:r>
    </w:p>
    <w:p w:rsidR="000F7A2F" w:rsidRPr="00EB5A7C" w:rsidRDefault="006E5AF5" w:rsidP="00EB5A7C">
      <w:pPr>
        <w:numPr>
          <w:ilvl w:val="0"/>
          <w:numId w:val="23"/>
        </w:numPr>
        <w:bidi/>
        <w:jc w:val="both"/>
        <w:rPr>
          <w:rFonts w:cs="B Mitra"/>
          <w:sz w:val="28"/>
          <w:szCs w:val="28"/>
        </w:rPr>
      </w:pPr>
      <w:r w:rsidRPr="00EB5A7C">
        <w:rPr>
          <w:rFonts w:cs="B Mitra"/>
          <w:sz w:val="28"/>
          <w:szCs w:val="28"/>
          <w:rtl/>
          <w:lang w:bidi="fa-IR"/>
        </w:rPr>
        <w:t>لزوم کسب مجوزواردات پسماندهای مشمول کنوانسیون بازل از سازمان  براساس پیگیریهای سازمان در</w:t>
      </w:r>
      <w:r w:rsidRPr="00EB5A7C">
        <w:rPr>
          <w:rFonts w:cs="B Mitra"/>
          <w:b/>
          <w:bCs/>
          <w:sz w:val="28"/>
          <w:szCs w:val="28"/>
          <w:u w:val="single"/>
          <w:rtl/>
          <w:lang w:bidi="fa-IR"/>
        </w:rPr>
        <w:t xml:space="preserve">کتاب مقررات واردات و صادرات سازمان توسعه تجارت </w:t>
      </w:r>
      <w:r w:rsidRPr="00EB5A7C">
        <w:rPr>
          <w:rFonts w:cs="B Mitra"/>
          <w:sz w:val="28"/>
          <w:szCs w:val="28"/>
          <w:rtl/>
          <w:lang w:bidi="fa-IR"/>
        </w:rPr>
        <w:t>ثبت شده است. در کتا ب مذکور موارد زیر ثبت شده است:</w:t>
      </w:r>
    </w:p>
    <w:p w:rsidR="000F7A2F" w:rsidRPr="00EB5A7C" w:rsidRDefault="006E5AF5" w:rsidP="00EB5A7C">
      <w:pPr>
        <w:numPr>
          <w:ilvl w:val="0"/>
          <w:numId w:val="23"/>
        </w:numPr>
        <w:bidi/>
        <w:jc w:val="both"/>
        <w:rPr>
          <w:rFonts w:cs="B Mitra"/>
          <w:sz w:val="28"/>
          <w:szCs w:val="28"/>
        </w:rPr>
      </w:pPr>
      <w:r w:rsidRPr="00EB5A7C">
        <w:rPr>
          <w:rFonts w:cs="B Mitra"/>
          <w:sz w:val="28"/>
          <w:szCs w:val="28"/>
          <w:rtl/>
          <w:lang w:bidi="fa-IR"/>
        </w:rPr>
        <w:t>واردات و صادرات پسماندهای مشمول کنوانسیون بازل منوط به کسب مجوز از سازمان حفاظت محیط زیست است.</w:t>
      </w:r>
    </w:p>
    <w:p w:rsidR="000F7A2F" w:rsidRPr="00EB5A7C" w:rsidRDefault="006E5AF5" w:rsidP="00EB5A7C">
      <w:pPr>
        <w:numPr>
          <w:ilvl w:val="0"/>
          <w:numId w:val="23"/>
        </w:numPr>
        <w:bidi/>
        <w:jc w:val="both"/>
        <w:rPr>
          <w:rFonts w:cs="B Mitra"/>
          <w:sz w:val="28"/>
          <w:szCs w:val="28"/>
        </w:rPr>
      </w:pPr>
      <w:r w:rsidRPr="00EB5A7C">
        <w:rPr>
          <w:rFonts w:cs="B Mitra"/>
          <w:sz w:val="28"/>
          <w:szCs w:val="28"/>
          <w:rtl/>
          <w:lang w:bidi="fa-IR"/>
        </w:rPr>
        <w:t>در هنگام حمل و نقل فرامرزی پسماندهای مشمول کنوانسیون بازل پیش از هرگونه اقدام کسب مجوز از سازمان حفاظت محیط زیست ضروری است.</w:t>
      </w:r>
    </w:p>
    <w:p w:rsidR="00E16F50" w:rsidRDefault="00E16F50" w:rsidP="00EB5A7C">
      <w:pPr>
        <w:bidi/>
        <w:jc w:val="both"/>
        <w:rPr>
          <w:rFonts w:cs="B Mitra"/>
          <w:b/>
          <w:bCs/>
          <w:sz w:val="28"/>
          <w:szCs w:val="28"/>
          <w:rtl/>
          <w:lang w:bidi="fa-IR"/>
        </w:rPr>
      </w:pPr>
    </w:p>
    <w:p w:rsidR="00E16F50" w:rsidRDefault="001114F9" w:rsidP="00E16F50">
      <w:pPr>
        <w:bidi/>
        <w:jc w:val="both"/>
        <w:rPr>
          <w:rFonts w:cs="B Mitra"/>
          <w:b/>
          <w:bCs/>
          <w:sz w:val="28"/>
          <w:szCs w:val="28"/>
          <w:rtl/>
          <w:lang w:bidi="fa-IR"/>
        </w:rPr>
      </w:pPr>
      <w:r>
        <w:rPr>
          <w:rFonts w:cs="B Mitra"/>
          <w:b/>
          <w:bCs/>
          <w:noProof/>
          <w:sz w:val="28"/>
          <w:szCs w:val="28"/>
          <w:rtl/>
        </w:rPr>
        <mc:AlternateContent>
          <mc:Choice Requires="wps">
            <w:drawing>
              <wp:anchor distT="0" distB="0" distL="114300" distR="114300" simplePos="0" relativeHeight="251672576" behindDoc="1" locked="0" layoutInCell="1" allowOverlap="1">
                <wp:simplePos x="0" y="0"/>
                <wp:positionH relativeFrom="column">
                  <wp:posOffset>1065530</wp:posOffset>
                </wp:positionH>
                <wp:positionV relativeFrom="paragraph">
                  <wp:posOffset>343535</wp:posOffset>
                </wp:positionV>
                <wp:extent cx="5649595" cy="525780"/>
                <wp:effectExtent l="0" t="0" r="8255" b="762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9595" cy="525780"/>
                        </a:xfrm>
                        <a:prstGeom prst="rect">
                          <a:avLst/>
                        </a:prstGeom>
                        <a:solidFill>
                          <a:schemeClr val="accent5">
                            <a:lumMod val="20000"/>
                            <a:lumOff val="80000"/>
                          </a:schemeClr>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6" style="position:absolute;margin-left:83.9pt;margin-top:27.05pt;width:444.85pt;height:41.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" fillcolor="#daeef3 [664]" stroked="f" strokeweight="2pt">
                <v:path arrowok="t"/>
              </v:rect>
            </w:pict>
          </mc:Fallback>
        </mc:AlternateContent>
      </w:r>
    </w:p>
    <w:p w:rsidR="00345B01" w:rsidRPr="00CC7D88" w:rsidRDefault="00AF0262" w:rsidP="00E16F50">
      <w:pPr>
        <w:bidi/>
        <w:jc w:val="center"/>
        <w:rPr>
          <w:rFonts w:cs="B Titr"/>
          <w:sz w:val="28"/>
          <w:szCs w:val="28"/>
          <w:rtl/>
          <w:lang w:bidi="fa-IR"/>
        </w:rPr>
      </w:pPr>
      <w:r w:rsidRPr="00CC7D88">
        <w:rPr>
          <w:rFonts w:cs="B Titr"/>
          <w:sz w:val="28"/>
          <w:szCs w:val="28"/>
          <w:rtl/>
          <w:lang w:bidi="fa-IR"/>
        </w:rPr>
        <w:t>مواد مربوط به اجرای کنوانسیون بازل در قانون مدیریت پسماندها</w:t>
      </w:r>
    </w:p>
    <w:p w:rsidR="00E16F50" w:rsidRDefault="00E16F50" w:rsidP="00E16F50">
      <w:pPr>
        <w:bidi/>
        <w:ind w:left="720"/>
        <w:jc w:val="both"/>
        <w:rPr>
          <w:rFonts w:cs="B Mitra"/>
          <w:sz w:val="28"/>
          <w:szCs w:val="28"/>
        </w:rPr>
      </w:pPr>
    </w:p>
    <w:p w:rsidR="000F7A2F" w:rsidRPr="00EB5A7C" w:rsidRDefault="006E5AF5" w:rsidP="00E16F50">
      <w:pPr>
        <w:numPr>
          <w:ilvl w:val="0"/>
          <w:numId w:val="25"/>
        </w:numPr>
        <w:bidi/>
        <w:jc w:val="both"/>
        <w:rPr>
          <w:rFonts w:cs="B Mitra"/>
          <w:sz w:val="28"/>
          <w:szCs w:val="28"/>
        </w:rPr>
      </w:pPr>
      <w:r w:rsidRPr="00EB5A7C">
        <w:rPr>
          <w:rFonts w:cs="B Mitra"/>
          <w:sz w:val="28"/>
          <w:szCs w:val="28"/>
          <w:rtl/>
          <w:lang w:bidi="fa-IR"/>
        </w:rPr>
        <w:t>ماده 14-</w:t>
      </w:r>
      <w:r w:rsidRPr="00EB5A7C">
        <w:rPr>
          <w:rFonts w:cs="B Mitra"/>
          <w:sz w:val="28"/>
          <w:szCs w:val="28"/>
        </w:rPr>
        <w:t xml:space="preserve"> </w:t>
      </w:r>
      <w:r w:rsidRPr="00EB5A7C">
        <w:rPr>
          <w:rFonts w:cs="B Mitra"/>
          <w:sz w:val="28"/>
          <w:szCs w:val="28"/>
          <w:rtl/>
          <w:lang w:bidi="fa-IR"/>
        </w:rPr>
        <w:t>نقل و انتقال برون مرزي پسماندهاي ویژه تابع مقررات کنوانسیون بازل و با نظارت مرجع ملی کنوانسیون خواهد بود</w:t>
      </w:r>
      <w:r w:rsidRPr="00EB5A7C">
        <w:rPr>
          <w:rFonts w:cs="B Mitra"/>
          <w:sz w:val="28"/>
          <w:szCs w:val="28"/>
        </w:rPr>
        <w:t xml:space="preserve">. </w:t>
      </w:r>
      <w:r w:rsidRPr="00EB5A7C">
        <w:rPr>
          <w:rFonts w:cs="B Mitra"/>
          <w:sz w:val="28"/>
          <w:szCs w:val="28"/>
          <w:rtl/>
          <w:lang w:bidi="fa-IR"/>
        </w:rPr>
        <w:t>نقل و انتقال درون مرزي پسماندهاي ویژه تابع آئین نامه اجرایی مصوب هیأت وزیران خواهد بود</w:t>
      </w:r>
      <w:r w:rsidRPr="00EB5A7C">
        <w:rPr>
          <w:rFonts w:cs="B Mitra"/>
          <w:sz w:val="28"/>
          <w:szCs w:val="28"/>
        </w:rPr>
        <w:t>.</w:t>
      </w:r>
    </w:p>
    <w:p w:rsidR="000F7A2F" w:rsidRPr="00EB5A7C" w:rsidRDefault="006E5AF5" w:rsidP="00EB5A7C">
      <w:pPr>
        <w:numPr>
          <w:ilvl w:val="0"/>
          <w:numId w:val="25"/>
        </w:numPr>
        <w:bidi/>
        <w:jc w:val="both"/>
        <w:rPr>
          <w:rFonts w:cs="B Mitra"/>
          <w:sz w:val="28"/>
          <w:szCs w:val="28"/>
        </w:rPr>
      </w:pPr>
      <w:r w:rsidRPr="00EB5A7C">
        <w:rPr>
          <w:rFonts w:cs="B Mitra"/>
          <w:sz w:val="28"/>
          <w:szCs w:val="28"/>
          <w:rtl/>
          <w:lang w:bidi="fa-IR"/>
        </w:rPr>
        <w:t>ماده 17- متخلفین از حکم ماده (14) این قانون موظفند پسماندهاي مشمول کنوانسیون بازل را به کشور مبدأ اعاده و یا در صورت امکان معدوم کردن در داخل تحت نظارت و طبق نظر سازمان (مرجع ملی کنوانسیون مذکور در ایران) باهزینه خود به نحو مناسب دفع نمایند</w:t>
      </w:r>
      <w:r w:rsidRPr="00EB5A7C">
        <w:rPr>
          <w:rFonts w:cs="B Mitra"/>
          <w:sz w:val="28"/>
          <w:szCs w:val="28"/>
        </w:rPr>
        <w:t xml:space="preserve">. </w:t>
      </w:r>
      <w:r w:rsidRPr="00EB5A7C">
        <w:rPr>
          <w:rFonts w:cs="B Mitra"/>
          <w:sz w:val="28"/>
          <w:szCs w:val="28"/>
          <w:rtl/>
          <w:lang w:bidi="fa-IR"/>
        </w:rPr>
        <w:t>در غیر این صورت به مجازاتهاي مقرر در ماده (16) محکوم خواهند شد</w:t>
      </w:r>
      <w:r w:rsidRPr="00EB5A7C">
        <w:rPr>
          <w:rFonts w:cs="B Mitra"/>
          <w:sz w:val="28"/>
          <w:szCs w:val="28"/>
        </w:rPr>
        <w:t>.</w:t>
      </w:r>
    </w:p>
    <w:p w:rsidR="00257601" w:rsidRDefault="00257601" w:rsidP="00EB5A7C">
      <w:pPr>
        <w:bidi/>
        <w:jc w:val="both"/>
        <w:rPr>
          <w:rFonts w:cs="B Mitra"/>
          <w:b/>
          <w:bCs/>
          <w:sz w:val="28"/>
          <w:szCs w:val="28"/>
          <w:rtl/>
          <w:lang w:bidi="fa-IR"/>
        </w:rPr>
      </w:pPr>
    </w:p>
    <w:p w:rsidR="00CC7D88" w:rsidRDefault="001114F9" w:rsidP="00257601">
      <w:pPr>
        <w:bidi/>
        <w:jc w:val="both"/>
        <w:rPr>
          <w:rFonts w:cs="B Mitra"/>
          <w:b/>
          <w:bCs/>
          <w:sz w:val="28"/>
          <w:szCs w:val="28"/>
          <w:rtl/>
          <w:lang w:bidi="fa-IR"/>
        </w:rPr>
      </w:pPr>
      <w:r>
        <w:rPr>
          <w:rFonts w:cs="B Mitra"/>
          <w:b/>
          <w:bCs/>
          <w:noProof/>
          <w:sz w:val="28"/>
          <w:szCs w:val="28"/>
          <w:rtl/>
        </w:rPr>
        <mc:AlternateContent>
          <mc:Choice Requires="wps">
            <w:drawing>
              <wp:anchor distT="0" distB="0" distL="114300" distR="114300" simplePos="0" relativeHeight="251673600" behindDoc="1" locked="0" layoutInCell="1" allowOverlap="1">
                <wp:simplePos x="0" y="0"/>
                <wp:positionH relativeFrom="column">
                  <wp:posOffset>1751330</wp:posOffset>
                </wp:positionH>
                <wp:positionV relativeFrom="paragraph">
                  <wp:posOffset>313055</wp:posOffset>
                </wp:positionV>
                <wp:extent cx="4563110" cy="517525"/>
                <wp:effectExtent l="0" t="0" r="27940" b="15875"/>
                <wp:wrapNone/>
                <wp:docPr id="10"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63110" cy="5175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10" o:spid="_x0000_s1026" style="position:absolute;margin-left:137.9pt;margin-top:24.65pt;width:359.3pt;height:40.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" fillcolor="#4f81bd [3204]" strokecolor="#243f60 [1604]" strokeweight="2pt">
                <v:path arrowok="t"/>
              </v:roundrect>
            </w:pict>
          </mc:Fallback>
        </mc:AlternateContent>
      </w:r>
    </w:p>
    <w:p w:rsidR="00AF0262" w:rsidRPr="00CC7D88" w:rsidRDefault="00AF0262" w:rsidP="00CC7D88">
      <w:pPr>
        <w:bidi/>
        <w:jc w:val="center"/>
        <w:rPr>
          <w:rFonts w:cs="B Mitra"/>
          <w:b/>
          <w:bCs/>
          <w:color w:val="FFFFFF" w:themeColor="background1"/>
          <w:sz w:val="28"/>
          <w:szCs w:val="28"/>
          <w:rtl/>
          <w:lang w:bidi="fa-IR"/>
        </w:rPr>
      </w:pPr>
      <w:r w:rsidRPr="00CC7D88">
        <w:rPr>
          <w:rFonts w:cs="B Mitra"/>
          <w:b/>
          <w:bCs/>
          <w:color w:val="FFFFFF" w:themeColor="background1"/>
          <w:sz w:val="28"/>
          <w:szCs w:val="28"/>
          <w:rtl/>
          <w:lang w:bidi="fa-IR"/>
        </w:rPr>
        <w:t>هماهنگی با دستگاههای اجرایی کشور</w:t>
      </w:r>
    </w:p>
    <w:p w:rsidR="00CC7D88" w:rsidRDefault="00CC7D88" w:rsidP="00CC7D88">
      <w:pPr>
        <w:bidi/>
        <w:ind w:left="720"/>
        <w:jc w:val="both"/>
        <w:rPr>
          <w:rFonts w:cs="B Mitra"/>
          <w:sz w:val="28"/>
          <w:szCs w:val="28"/>
          <w:rtl/>
          <w:lang w:bidi="fa-IR"/>
        </w:rPr>
      </w:pPr>
    </w:p>
    <w:p w:rsidR="000F7A2F" w:rsidRPr="00EB5A7C" w:rsidRDefault="006E5AF5" w:rsidP="00CC7D88">
      <w:pPr>
        <w:bidi/>
        <w:ind w:left="1105" w:right="426"/>
        <w:jc w:val="both"/>
        <w:rPr>
          <w:rFonts w:cs="B Mitra"/>
          <w:sz w:val="28"/>
          <w:szCs w:val="28"/>
        </w:rPr>
      </w:pPr>
      <w:r w:rsidRPr="00EB5A7C">
        <w:rPr>
          <w:rFonts w:cs="B Mitra"/>
          <w:sz w:val="28"/>
          <w:szCs w:val="28"/>
          <w:rtl/>
          <w:lang w:bidi="fa-IR"/>
        </w:rPr>
        <w:t>سازمان به عنوان مرجع ذیصلاح کنوانسیون در انجام واردات و صادرات پسماندهای مشمول کنوانسیون بازل هماهنگ با دستگاه</w:t>
      </w:r>
      <w:r w:rsidR="00E13948">
        <w:rPr>
          <w:rFonts w:cs="B Mitra" w:hint="cs"/>
          <w:sz w:val="28"/>
          <w:szCs w:val="28"/>
          <w:rtl/>
          <w:lang w:bidi="fa-IR"/>
        </w:rPr>
        <w:t xml:space="preserve"> </w:t>
      </w:r>
      <w:r w:rsidRPr="00EB5A7C">
        <w:rPr>
          <w:rFonts w:cs="B Mitra"/>
          <w:sz w:val="28"/>
          <w:szCs w:val="28"/>
          <w:rtl/>
          <w:lang w:bidi="fa-IR"/>
        </w:rPr>
        <w:t>های زیر عمل می کند:</w:t>
      </w:r>
    </w:p>
    <w:p w:rsidR="000F7A2F" w:rsidRPr="00EB5A7C" w:rsidRDefault="006E5AF5" w:rsidP="00204796">
      <w:pPr>
        <w:numPr>
          <w:ilvl w:val="0"/>
          <w:numId w:val="26"/>
        </w:numPr>
        <w:tabs>
          <w:tab w:val="clear" w:pos="720"/>
        </w:tabs>
        <w:bidi/>
        <w:spacing w:after="120"/>
        <w:ind w:left="1248" w:hanging="284"/>
        <w:jc w:val="both"/>
        <w:rPr>
          <w:rFonts w:cs="B Mitra"/>
          <w:sz w:val="28"/>
          <w:szCs w:val="28"/>
        </w:rPr>
      </w:pPr>
      <w:r w:rsidRPr="00EB5A7C">
        <w:rPr>
          <w:rFonts w:cs="B Mitra"/>
          <w:sz w:val="28"/>
          <w:szCs w:val="28"/>
          <w:rtl/>
          <w:lang w:bidi="fa-IR"/>
        </w:rPr>
        <w:t>سازمان توسعه تجارت</w:t>
      </w:r>
    </w:p>
    <w:p w:rsidR="000F7A2F" w:rsidRPr="00EB5A7C" w:rsidRDefault="006E5AF5" w:rsidP="00204796">
      <w:pPr>
        <w:numPr>
          <w:ilvl w:val="0"/>
          <w:numId w:val="26"/>
        </w:numPr>
        <w:tabs>
          <w:tab w:val="clear" w:pos="720"/>
        </w:tabs>
        <w:bidi/>
        <w:spacing w:after="120"/>
        <w:ind w:left="1248" w:hanging="284"/>
        <w:jc w:val="both"/>
        <w:rPr>
          <w:rFonts w:cs="B Mitra"/>
          <w:sz w:val="28"/>
          <w:szCs w:val="28"/>
        </w:rPr>
      </w:pPr>
      <w:r w:rsidRPr="00EB5A7C">
        <w:rPr>
          <w:rFonts w:cs="B Mitra"/>
          <w:sz w:val="28"/>
          <w:szCs w:val="28"/>
          <w:rtl/>
          <w:lang w:bidi="fa-IR"/>
        </w:rPr>
        <w:t>گمرک</w:t>
      </w:r>
    </w:p>
    <w:p w:rsidR="000F7A2F" w:rsidRPr="00EB5A7C" w:rsidRDefault="006E5AF5" w:rsidP="00204796">
      <w:pPr>
        <w:numPr>
          <w:ilvl w:val="0"/>
          <w:numId w:val="26"/>
        </w:numPr>
        <w:tabs>
          <w:tab w:val="clear" w:pos="720"/>
        </w:tabs>
        <w:bidi/>
        <w:spacing w:after="120"/>
        <w:ind w:left="1248" w:hanging="284"/>
        <w:jc w:val="both"/>
        <w:rPr>
          <w:rFonts w:cs="B Mitra"/>
          <w:sz w:val="28"/>
          <w:szCs w:val="28"/>
        </w:rPr>
      </w:pPr>
      <w:r w:rsidRPr="00EB5A7C">
        <w:rPr>
          <w:rFonts w:cs="B Mitra"/>
          <w:sz w:val="28"/>
          <w:szCs w:val="28"/>
          <w:rtl/>
        </w:rPr>
        <w:t>گمرکات مرزی</w:t>
      </w:r>
    </w:p>
    <w:p w:rsidR="001B4D8E" w:rsidRDefault="006E5AF5" w:rsidP="00204796">
      <w:pPr>
        <w:numPr>
          <w:ilvl w:val="0"/>
          <w:numId w:val="26"/>
        </w:numPr>
        <w:tabs>
          <w:tab w:val="clear" w:pos="720"/>
        </w:tabs>
        <w:bidi/>
        <w:spacing w:after="120"/>
        <w:ind w:left="1248" w:hanging="284"/>
        <w:jc w:val="both"/>
        <w:rPr>
          <w:rFonts w:cs="B Mitra"/>
          <w:sz w:val="28"/>
          <w:szCs w:val="28"/>
          <w:rtl/>
          <w:lang w:bidi="fa-IR"/>
        </w:rPr>
      </w:pPr>
      <w:r w:rsidRPr="00257601">
        <w:rPr>
          <w:rFonts w:cs="B Mitra"/>
          <w:sz w:val="28"/>
          <w:szCs w:val="28"/>
          <w:rtl/>
          <w:lang w:bidi="fa-IR"/>
        </w:rPr>
        <w:t>ستاد مبارزه با قاچاق کالا و ارز</w:t>
      </w:r>
    </w:p>
    <w:p w:rsidR="001B4D8E" w:rsidRDefault="001114F9" w:rsidP="001B4D8E">
      <w:pPr>
        <w:bidi/>
        <w:jc w:val="both"/>
        <w:rPr>
          <w:rFonts w:cs="B Mitra"/>
          <w:sz w:val="28"/>
          <w:szCs w:val="28"/>
          <w:rtl/>
          <w:lang w:bidi="fa-IR"/>
        </w:rPr>
      </w:pPr>
      <w:r>
        <w:rPr>
          <w:rFonts w:cs="B Mitra"/>
          <w:b/>
          <w:bCs/>
          <w:noProof/>
          <w:sz w:val="28"/>
          <w:szCs w:val="28"/>
          <w:rtl/>
        </w:rPr>
        <w:lastRenderedPageBreak/>
        <mc:AlternateContent>
          <mc:Choice Requires="wps">
            <w:drawing>
              <wp:anchor distT="0" distB="0" distL="114300" distR="114300" simplePos="0" relativeHeight="251675648" behindDoc="1" locked="0" layoutInCell="1" allowOverlap="1">
                <wp:simplePos x="0" y="0"/>
                <wp:positionH relativeFrom="column">
                  <wp:posOffset>1798955</wp:posOffset>
                </wp:positionH>
                <wp:positionV relativeFrom="paragraph">
                  <wp:posOffset>355600</wp:posOffset>
                </wp:positionV>
                <wp:extent cx="4218305" cy="525780"/>
                <wp:effectExtent l="0" t="0" r="0" b="762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18305" cy="525780"/>
                        </a:xfrm>
                        <a:prstGeom prst="rect">
                          <a:avLst/>
                        </a:prstGeom>
                        <a:solidFill>
                          <a:schemeClr val="accent5">
                            <a:lumMod val="20000"/>
                            <a:lumOff val="80000"/>
                          </a:schemeClr>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141.65pt;margin-top:28pt;width:332.15pt;height:41.4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" fillcolor="#daeef3 [664]" stroked="f" strokeweight="2pt">
                <v:path arrowok="t"/>
              </v:rect>
            </w:pict>
          </mc:Fallback>
        </mc:AlternateContent>
      </w:r>
    </w:p>
    <w:p w:rsidR="001B4D8E" w:rsidRPr="001B4D8E" w:rsidRDefault="001B4D8E" w:rsidP="001B4D8E">
      <w:pPr>
        <w:bidi/>
        <w:jc w:val="center"/>
        <w:rPr>
          <w:rFonts w:cs="B Titr"/>
          <w:sz w:val="28"/>
          <w:szCs w:val="28"/>
          <w:rtl/>
        </w:rPr>
      </w:pPr>
      <w:r w:rsidRPr="001B4D8E">
        <w:rPr>
          <w:rFonts w:cs="B Titr" w:hint="cs"/>
          <w:sz w:val="28"/>
          <w:szCs w:val="28"/>
          <w:rtl/>
          <w:lang w:bidi="fa-IR"/>
        </w:rPr>
        <w:t xml:space="preserve">بدنه های </w:t>
      </w:r>
      <w:r>
        <w:rPr>
          <w:rFonts w:cs="B Titr" w:hint="cs"/>
          <w:sz w:val="28"/>
          <w:szCs w:val="28"/>
          <w:rtl/>
        </w:rPr>
        <w:t>کنوانسیون بازل</w:t>
      </w:r>
    </w:p>
    <w:p w:rsidR="001B4D8E" w:rsidRDefault="001B4D8E" w:rsidP="001B4D8E">
      <w:pPr>
        <w:bidi/>
        <w:jc w:val="both"/>
        <w:rPr>
          <w:rFonts w:cs="B Mitra"/>
          <w:b/>
          <w:bCs/>
          <w:sz w:val="28"/>
          <w:szCs w:val="28"/>
          <w:rtl/>
        </w:rPr>
      </w:pPr>
    </w:p>
    <w:p w:rsidR="001B4D8E" w:rsidRPr="000F3577" w:rsidRDefault="001B4D8E" w:rsidP="001B4D8E">
      <w:pPr>
        <w:bidi/>
        <w:jc w:val="both"/>
        <w:rPr>
          <w:rFonts w:cs="B Nazanin"/>
          <w:sz w:val="28"/>
          <w:szCs w:val="28"/>
          <w:rtl/>
          <w:lang w:bidi="fa-IR"/>
        </w:rPr>
      </w:pPr>
      <w:r w:rsidRPr="000F3577">
        <w:rPr>
          <w:rFonts w:cs="B Nazanin" w:hint="cs"/>
          <w:b/>
          <w:bCs/>
          <w:sz w:val="28"/>
          <w:szCs w:val="28"/>
          <w:rtl/>
        </w:rPr>
        <w:t>کنفرانس اعضا (</w:t>
      </w:r>
      <w:r w:rsidRPr="000F3577">
        <w:rPr>
          <w:rFonts w:cs="B Nazanin"/>
          <w:b/>
          <w:bCs/>
          <w:sz w:val="28"/>
          <w:szCs w:val="28"/>
        </w:rPr>
        <w:t>COP</w:t>
      </w:r>
      <w:r w:rsidRPr="000F3577">
        <w:rPr>
          <w:rFonts w:cs="B Nazanin" w:hint="cs"/>
          <w:b/>
          <w:bCs/>
          <w:sz w:val="28"/>
          <w:szCs w:val="28"/>
          <w:rtl/>
        </w:rPr>
        <w:t>)</w:t>
      </w:r>
      <w:r w:rsidRPr="000F3577">
        <w:rPr>
          <w:rFonts w:cs="B Nazanin"/>
          <w:b/>
          <w:bCs/>
          <w:sz w:val="28"/>
          <w:szCs w:val="28"/>
        </w:rPr>
        <w:t>:</w:t>
      </w:r>
      <w:r w:rsidRPr="000F3577">
        <w:rPr>
          <w:rFonts w:cs="B Nazanin" w:hint="cs"/>
          <w:sz w:val="28"/>
          <w:szCs w:val="28"/>
          <w:rtl/>
          <w:lang w:bidi="fa-IR"/>
        </w:rPr>
        <w:t xml:space="preserve"> به عنوان بالاترین بدنه کنوانسیون، کلیه تصمیم گیریهای مربوط به اجرای کنوانسیون در سطح بین الملل و نیز نهایی نمودن دستورالعملهای فنی کنوانسیون در این کنفرانس صورت می پذیرد که هر دوسال با حضور اعضای کنوانسیون یعنی کشورهای عضو آن تشکیل می گردد.</w:t>
      </w:r>
    </w:p>
    <w:p w:rsidR="001B4D8E" w:rsidRPr="000F3577" w:rsidRDefault="001B4D8E" w:rsidP="001B4D8E">
      <w:pPr>
        <w:bidi/>
        <w:jc w:val="both"/>
        <w:rPr>
          <w:rFonts w:cs="B Nazanin"/>
          <w:sz w:val="28"/>
          <w:szCs w:val="28"/>
          <w:rtl/>
          <w:lang w:bidi="fa-IR"/>
        </w:rPr>
      </w:pPr>
      <w:r w:rsidRPr="000F3577">
        <w:rPr>
          <w:rFonts w:cs="B Nazanin" w:hint="cs"/>
          <w:sz w:val="28"/>
          <w:szCs w:val="28"/>
          <w:rtl/>
          <w:lang w:bidi="fa-IR"/>
        </w:rPr>
        <w:t xml:space="preserve">اسناد کلیه کنفرانسهای اعضای تاکنون تشکیل شده در آدرس اینترنتی ذیل قابل دسترسی می باشد: </w:t>
      </w:r>
    </w:p>
    <w:p w:rsidR="001B4D8E" w:rsidRPr="000F3577" w:rsidRDefault="001B4D8E" w:rsidP="001B4D8E">
      <w:pPr>
        <w:bidi/>
        <w:jc w:val="both"/>
        <w:rPr>
          <w:rFonts w:cs="B Nazanin"/>
          <w:sz w:val="28"/>
          <w:szCs w:val="28"/>
          <w:rtl/>
          <w:lang w:bidi="fa-IR"/>
        </w:rPr>
      </w:pPr>
      <w:r w:rsidRPr="000F3577">
        <w:rPr>
          <w:rFonts w:cs="B Nazanin"/>
          <w:sz w:val="28"/>
          <w:szCs w:val="28"/>
          <w:lang w:bidi="fa-IR"/>
        </w:rPr>
        <w:t>http://www.basel.int/TheConvention/ConferenceoftheParties/Meetings/COP14/tabid/7520/Default.aspx</w:t>
      </w:r>
    </w:p>
    <w:p w:rsidR="001B4D8E" w:rsidRPr="000F3577" w:rsidRDefault="001B4D8E" w:rsidP="001B4D8E">
      <w:pPr>
        <w:bidi/>
        <w:jc w:val="both"/>
        <w:rPr>
          <w:rFonts w:cs="B Nazanin"/>
          <w:sz w:val="28"/>
          <w:szCs w:val="28"/>
          <w:rtl/>
          <w:lang w:bidi="fa-IR"/>
        </w:rPr>
      </w:pPr>
      <w:r w:rsidRPr="000F3577">
        <w:rPr>
          <w:rFonts w:cs="B Nazanin" w:hint="cs"/>
          <w:sz w:val="28"/>
          <w:szCs w:val="28"/>
          <w:rtl/>
          <w:lang w:bidi="fa-IR"/>
        </w:rPr>
        <w:t>اسناد کلیه دستورالعملهای فنی تاکنون تدوین شده  توسط دبیرخانه کنوانسیون، در آدرس اینترنتی ذیل قابل دسترسی می باشد:</w:t>
      </w:r>
    </w:p>
    <w:p w:rsidR="001B4D8E" w:rsidRPr="000F3577" w:rsidRDefault="001B4D8E" w:rsidP="001B4D8E">
      <w:pPr>
        <w:bidi/>
        <w:jc w:val="both"/>
        <w:rPr>
          <w:rFonts w:cs="B Nazanin"/>
          <w:sz w:val="28"/>
          <w:szCs w:val="28"/>
          <w:rtl/>
          <w:lang w:bidi="fa-IR"/>
        </w:rPr>
      </w:pPr>
      <w:r w:rsidRPr="000F3577">
        <w:rPr>
          <w:rFonts w:cs="B Nazanin"/>
          <w:sz w:val="28"/>
          <w:szCs w:val="28"/>
          <w:lang w:bidi="fa-IR"/>
        </w:rPr>
        <w:t>http://www.basel.int/Implementation/TechnicalMatters/DevelopmentofTechnicalGuidelines/TechnicalGuidelines</w:t>
      </w:r>
    </w:p>
    <w:p w:rsidR="001B4D8E" w:rsidRPr="000F3577" w:rsidRDefault="001B4D8E" w:rsidP="001B4D8E">
      <w:pPr>
        <w:bidi/>
        <w:jc w:val="both"/>
        <w:rPr>
          <w:rFonts w:cs="B Nazanin"/>
          <w:sz w:val="28"/>
          <w:szCs w:val="28"/>
          <w:rtl/>
          <w:lang w:bidi="fa-IR"/>
        </w:rPr>
      </w:pPr>
    </w:p>
    <w:p w:rsidR="001B4D8E" w:rsidRPr="000F3577" w:rsidRDefault="001B4D8E" w:rsidP="001B4D8E">
      <w:pPr>
        <w:bidi/>
        <w:jc w:val="both"/>
        <w:rPr>
          <w:rFonts w:cs="B Nazanin"/>
          <w:sz w:val="28"/>
          <w:szCs w:val="28"/>
          <w:rtl/>
        </w:rPr>
      </w:pPr>
      <w:r w:rsidRPr="000F3577">
        <w:rPr>
          <w:rFonts w:cs="B Nazanin" w:hint="cs"/>
          <w:b/>
          <w:bCs/>
          <w:sz w:val="28"/>
          <w:szCs w:val="28"/>
          <w:rtl/>
          <w:lang w:bidi="fa-IR"/>
        </w:rPr>
        <w:t>کارگروه با مسئولیت نامحدود (</w:t>
      </w:r>
      <w:r w:rsidRPr="000F3577">
        <w:rPr>
          <w:rFonts w:cs="B Nazanin"/>
          <w:b/>
          <w:bCs/>
          <w:sz w:val="28"/>
          <w:szCs w:val="28"/>
          <w:lang w:bidi="fa-IR"/>
        </w:rPr>
        <w:t>OEWG</w:t>
      </w:r>
      <w:r w:rsidRPr="000F3577">
        <w:rPr>
          <w:rFonts w:cs="B Nazanin" w:hint="cs"/>
          <w:b/>
          <w:bCs/>
          <w:sz w:val="28"/>
          <w:szCs w:val="28"/>
          <w:rtl/>
          <w:lang w:bidi="fa-IR"/>
        </w:rPr>
        <w:t>)</w:t>
      </w:r>
      <w:r w:rsidRPr="000F3577">
        <w:rPr>
          <w:rFonts w:cs="B Nazanin"/>
          <w:b/>
          <w:bCs/>
          <w:sz w:val="28"/>
          <w:szCs w:val="28"/>
          <w:lang w:bidi="fa-IR"/>
        </w:rPr>
        <w:t>:</w:t>
      </w:r>
      <w:r w:rsidRPr="000F3577">
        <w:rPr>
          <w:rFonts w:cs="B Nazanin" w:hint="cs"/>
          <w:sz w:val="28"/>
          <w:szCs w:val="28"/>
          <w:rtl/>
          <w:lang w:bidi="fa-IR"/>
        </w:rPr>
        <w:t xml:space="preserve"> این بدنه کنوانسیون نیز هر دوسال تشکیل جلسه می دهد. تصمیماتی که مقرر است در کنفرانس اعضا مورد بررسی نهایی واقع شود در جلسات این بدنه بررسی و سپس تدوین می گردد. همچنین گزارش کار کارگروههای تخصصی(</w:t>
      </w:r>
      <w:r w:rsidRPr="000F3577">
        <w:rPr>
          <w:rFonts w:cs="B Nazanin"/>
          <w:sz w:val="28"/>
          <w:szCs w:val="28"/>
          <w:lang w:bidi="fa-IR"/>
        </w:rPr>
        <w:t>EWG</w:t>
      </w:r>
      <w:r w:rsidRPr="000F3577">
        <w:rPr>
          <w:rFonts w:cs="B Nazanin" w:hint="cs"/>
          <w:sz w:val="28"/>
          <w:szCs w:val="28"/>
          <w:rtl/>
          <w:lang w:bidi="fa-IR"/>
        </w:rPr>
        <w:t>) و گروههای کوچک بین جلسات (</w:t>
      </w:r>
      <w:r w:rsidRPr="000F3577">
        <w:rPr>
          <w:rFonts w:cs="B Nazanin"/>
          <w:sz w:val="28"/>
          <w:szCs w:val="28"/>
          <w:lang w:bidi="fa-IR"/>
        </w:rPr>
        <w:t>SIWG</w:t>
      </w:r>
      <w:r w:rsidRPr="000F3577">
        <w:rPr>
          <w:rFonts w:cs="B Nazanin" w:hint="cs"/>
          <w:sz w:val="28"/>
          <w:szCs w:val="28"/>
          <w:rtl/>
          <w:lang w:bidi="fa-IR"/>
        </w:rPr>
        <w:t>)</w:t>
      </w:r>
      <w:r w:rsidRPr="000F3577">
        <w:rPr>
          <w:rFonts w:cs="B Nazanin"/>
          <w:sz w:val="28"/>
          <w:szCs w:val="28"/>
          <w:lang w:bidi="fa-IR"/>
        </w:rPr>
        <w:t xml:space="preserve"> </w:t>
      </w:r>
      <w:r w:rsidRPr="000F3577">
        <w:rPr>
          <w:rFonts w:cs="B Nazanin" w:hint="cs"/>
          <w:sz w:val="28"/>
          <w:szCs w:val="28"/>
          <w:rtl/>
          <w:lang w:bidi="fa-IR"/>
        </w:rPr>
        <w:t xml:space="preserve"> و گزارش اقداماتی که بر اساس تصمیمات متخذه در </w:t>
      </w:r>
      <w:r w:rsidRPr="000F3577">
        <w:rPr>
          <w:rFonts w:cs="B Nazanin"/>
          <w:sz w:val="28"/>
          <w:szCs w:val="28"/>
        </w:rPr>
        <w:t>COP</w:t>
      </w:r>
      <w:r w:rsidRPr="000F3577">
        <w:rPr>
          <w:rFonts w:cs="B Nazanin" w:hint="cs"/>
          <w:sz w:val="28"/>
          <w:szCs w:val="28"/>
          <w:rtl/>
        </w:rPr>
        <w:t xml:space="preserve"> ها مقرر گردیده است در این جلسات بررسی می شوند.</w:t>
      </w:r>
    </w:p>
    <w:p w:rsidR="001B4D8E" w:rsidRPr="000F3577" w:rsidRDefault="001B4D8E" w:rsidP="001B4D8E">
      <w:pPr>
        <w:bidi/>
        <w:jc w:val="both"/>
        <w:rPr>
          <w:rFonts w:cs="B Nazanin"/>
          <w:sz w:val="28"/>
          <w:szCs w:val="28"/>
          <w:rtl/>
          <w:lang w:bidi="fa-IR"/>
        </w:rPr>
      </w:pPr>
      <w:r w:rsidRPr="000F3577">
        <w:rPr>
          <w:rFonts w:cs="B Nazanin" w:hint="cs"/>
          <w:sz w:val="28"/>
          <w:szCs w:val="28"/>
          <w:rtl/>
          <w:lang w:bidi="fa-IR"/>
        </w:rPr>
        <w:t xml:space="preserve">اسناد کلیه کارگروه با مسئولیت نامحدود تاکنون تشکیل شده در آدرس اینترنتی ذیل قابل دسترسی می باشد: </w:t>
      </w:r>
    </w:p>
    <w:p w:rsidR="001B4D8E" w:rsidRPr="000F3577" w:rsidRDefault="001B4D8E" w:rsidP="001B4D8E">
      <w:pPr>
        <w:bidi/>
        <w:jc w:val="both"/>
        <w:rPr>
          <w:rFonts w:cs="B Nazanin"/>
          <w:sz w:val="28"/>
          <w:szCs w:val="28"/>
          <w:rtl/>
          <w:lang w:bidi="fa-IR"/>
        </w:rPr>
      </w:pPr>
      <w:r w:rsidRPr="000F3577">
        <w:rPr>
          <w:rFonts w:cs="B Nazanin"/>
          <w:sz w:val="28"/>
          <w:szCs w:val="28"/>
          <w:lang w:bidi="fa-IR"/>
        </w:rPr>
        <w:t>http://www.basel.int/TheConvention/OpenendedWorkingGroup(OEWG)/Meetings/OEWG12/Overview/tabid/8264/Default.aspx</w:t>
      </w:r>
    </w:p>
    <w:p w:rsidR="001B4D8E" w:rsidRDefault="000B037C" w:rsidP="000B037C">
      <w:pPr>
        <w:bidi/>
        <w:rPr>
          <w:rFonts w:cs="B Nazanin"/>
          <w:sz w:val="28"/>
          <w:szCs w:val="28"/>
          <w:rtl/>
          <w:lang w:bidi="fa-IR"/>
        </w:rPr>
      </w:pPr>
      <w:r>
        <w:rPr>
          <w:rFonts w:cs="B Nazanin" w:hint="cs"/>
          <w:sz w:val="28"/>
          <w:szCs w:val="28"/>
          <w:rtl/>
          <w:lang w:bidi="fa-IR"/>
        </w:rPr>
        <w:t xml:space="preserve"> اطلاعات بیشتر در خصوص کنوانسیون بازل در  پایگاه اینترنتی کنوانسیون به آدرس ذیل قابل دستیابی می باشد:</w:t>
      </w:r>
    </w:p>
    <w:p w:rsidR="000B037C" w:rsidRPr="000F3577" w:rsidRDefault="000B037C" w:rsidP="000B037C">
      <w:pPr>
        <w:bidi/>
        <w:jc w:val="right"/>
        <w:rPr>
          <w:rFonts w:cs="B Nazanin"/>
          <w:sz w:val="28"/>
          <w:szCs w:val="28"/>
          <w:rtl/>
          <w:lang w:bidi="fa-IR"/>
        </w:rPr>
      </w:pPr>
      <w:r w:rsidRPr="000F3577">
        <w:rPr>
          <w:rFonts w:cs="B Nazanin"/>
          <w:sz w:val="28"/>
          <w:szCs w:val="28"/>
          <w:lang w:bidi="fa-IR"/>
        </w:rPr>
        <w:t>http://www.basel.int</w:t>
      </w:r>
    </w:p>
    <w:p w:rsidR="00AF0262" w:rsidRPr="00257601" w:rsidRDefault="00AF0262" w:rsidP="001B4D8E">
      <w:pPr>
        <w:bidi/>
        <w:spacing w:after="120"/>
        <w:ind w:left="1248"/>
        <w:jc w:val="both"/>
        <w:rPr>
          <w:rFonts w:cs="B Mitra"/>
          <w:sz w:val="28"/>
          <w:szCs w:val="28"/>
        </w:rPr>
      </w:pPr>
    </w:p>
    <w:sectPr w:rsidR="00AF0262" w:rsidRPr="00257601" w:rsidSect="00FB50F9">
      <w:type w:val="continuous"/>
      <w:pgSz w:w="14572" w:h="20639" w:code="12"/>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E05C4"/>
    <w:multiLevelType w:val="hybridMultilevel"/>
    <w:tmpl w:val="A596D450"/>
    <w:lvl w:ilvl="0" w:tplc="A48C2422">
      <w:start w:val="1"/>
      <w:numFmt w:val="bullet"/>
      <w:lvlText w:val="•"/>
      <w:lvlJc w:val="left"/>
      <w:pPr>
        <w:tabs>
          <w:tab w:val="num" w:pos="720"/>
        </w:tabs>
        <w:ind w:left="720" w:hanging="360"/>
      </w:pPr>
      <w:rPr>
        <w:rFonts w:ascii="Arial" w:hAnsi="Arial" w:hint="default"/>
      </w:rPr>
    </w:lvl>
    <w:lvl w:ilvl="1" w:tplc="971CAB18" w:tentative="1">
      <w:start w:val="1"/>
      <w:numFmt w:val="bullet"/>
      <w:lvlText w:val="•"/>
      <w:lvlJc w:val="left"/>
      <w:pPr>
        <w:tabs>
          <w:tab w:val="num" w:pos="1440"/>
        </w:tabs>
        <w:ind w:left="1440" w:hanging="360"/>
      </w:pPr>
      <w:rPr>
        <w:rFonts w:ascii="Arial" w:hAnsi="Arial" w:hint="default"/>
      </w:rPr>
    </w:lvl>
    <w:lvl w:ilvl="2" w:tplc="230E25EA" w:tentative="1">
      <w:start w:val="1"/>
      <w:numFmt w:val="bullet"/>
      <w:lvlText w:val="•"/>
      <w:lvlJc w:val="left"/>
      <w:pPr>
        <w:tabs>
          <w:tab w:val="num" w:pos="2160"/>
        </w:tabs>
        <w:ind w:left="2160" w:hanging="360"/>
      </w:pPr>
      <w:rPr>
        <w:rFonts w:ascii="Arial" w:hAnsi="Arial" w:hint="default"/>
      </w:rPr>
    </w:lvl>
    <w:lvl w:ilvl="3" w:tplc="D2581066" w:tentative="1">
      <w:start w:val="1"/>
      <w:numFmt w:val="bullet"/>
      <w:lvlText w:val="•"/>
      <w:lvlJc w:val="left"/>
      <w:pPr>
        <w:tabs>
          <w:tab w:val="num" w:pos="2880"/>
        </w:tabs>
        <w:ind w:left="2880" w:hanging="360"/>
      </w:pPr>
      <w:rPr>
        <w:rFonts w:ascii="Arial" w:hAnsi="Arial" w:hint="default"/>
      </w:rPr>
    </w:lvl>
    <w:lvl w:ilvl="4" w:tplc="83363E70" w:tentative="1">
      <w:start w:val="1"/>
      <w:numFmt w:val="bullet"/>
      <w:lvlText w:val="•"/>
      <w:lvlJc w:val="left"/>
      <w:pPr>
        <w:tabs>
          <w:tab w:val="num" w:pos="3600"/>
        </w:tabs>
        <w:ind w:left="3600" w:hanging="360"/>
      </w:pPr>
      <w:rPr>
        <w:rFonts w:ascii="Arial" w:hAnsi="Arial" w:hint="default"/>
      </w:rPr>
    </w:lvl>
    <w:lvl w:ilvl="5" w:tplc="DDFCA48A" w:tentative="1">
      <w:start w:val="1"/>
      <w:numFmt w:val="bullet"/>
      <w:lvlText w:val="•"/>
      <w:lvlJc w:val="left"/>
      <w:pPr>
        <w:tabs>
          <w:tab w:val="num" w:pos="4320"/>
        </w:tabs>
        <w:ind w:left="4320" w:hanging="360"/>
      </w:pPr>
      <w:rPr>
        <w:rFonts w:ascii="Arial" w:hAnsi="Arial" w:hint="default"/>
      </w:rPr>
    </w:lvl>
    <w:lvl w:ilvl="6" w:tplc="DF94CBE6" w:tentative="1">
      <w:start w:val="1"/>
      <w:numFmt w:val="bullet"/>
      <w:lvlText w:val="•"/>
      <w:lvlJc w:val="left"/>
      <w:pPr>
        <w:tabs>
          <w:tab w:val="num" w:pos="5040"/>
        </w:tabs>
        <w:ind w:left="5040" w:hanging="360"/>
      </w:pPr>
      <w:rPr>
        <w:rFonts w:ascii="Arial" w:hAnsi="Arial" w:hint="default"/>
      </w:rPr>
    </w:lvl>
    <w:lvl w:ilvl="7" w:tplc="C2E2D920" w:tentative="1">
      <w:start w:val="1"/>
      <w:numFmt w:val="bullet"/>
      <w:lvlText w:val="•"/>
      <w:lvlJc w:val="left"/>
      <w:pPr>
        <w:tabs>
          <w:tab w:val="num" w:pos="5760"/>
        </w:tabs>
        <w:ind w:left="5760" w:hanging="360"/>
      </w:pPr>
      <w:rPr>
        <w:rFonts w:ascii="Arial" w:hAnsi="Arial" w:hint="default"/>
      </w:rPr>
    </w:lvl>
    <w:lvl w:ilvl="8" w:tplc="2C6CAF32" w:tentative="1">
      <w:start w:val="1"/>
      <w:numFmt w:val="bullet"/>
      <w:lvlText w:val="•"/>
      <w:lvlJc w:val="left"/>
      <w:pPr>
        <w:tabs>
          <w:tab w:val="num" w:pos="6480"/>
        </w:tabs>
        <w:ind w:left="6480" w:hanging="360"/>
      </w:pPr>
      <w:rPr>
        <w:rFonts w:ascii="Arial" w:hAnsi="Arial" w:hint="default"/>
      </w:rPr>
    </w:lvl>
  </w:abstractNum>
  <w:abstractNum w:abstractNumId="1">
    <w:nsid w:val="13A14EBA"/>
    <w:multiLevelType w:val="hybridMultilevel"/>
    <w:tmpl w:val="1C0C42E2"/>
    <w:lvl w:ilvl="0" w:tplc="6CCA1FB0">
      <w:start w:val="1"/>
      <w:numFmt w:val="bullet"/>
      <w:lvlText w:val="•"/>
      <w:lvlJc w:val="left"/>
      <w:pPr>
        <w:tabs>
          <w:tab w:val="num" w:pos="720"/>
        </w:tabs>
        <w:ind w:left="720" w:hanging="360"/>
      </w:pPr>
      <w:rPr>
        <w:rFonts w:ascii="Arial" w:hAnsi="Arial" w:hint="default"/>
      </w:rPr>
    </w:lvl>
    <w:lvl w:ilvl="1" w:tplc="F738A0E2" w:tentative="1">
      <w:start w:val="1"/>
      <w:numFmt w:val="bullet"/>
      <w:lvlText w:val="•"/>
      <w:lvlJc w:val="left"/>
      <w:pPr>
        <w:tabs>
          <w:tab w:val="num" w:pos="1440"/>
        </w:tabs>
        <w:ind w:left="1440" w:hanging="360"/>
      </w:pPr>
      <w:rPr>
        <w:rFonts w:ascii="Arial" w:hAnsi="Arial" w:hint="default"/>
      </w:rPr>
    </w:lvl>
    <w:lvl w:ilvl="2" w:tplc="78EEC3DC" w:tentative="1">
      <w:start w:val="1"/>
      <w:numFmt w:val="bullet"/>
      <w:lvlText w:val="•"/>
      <w:lvlJc w:val="left"/>
      <w:pPr>
        <w:tabs>
          <w:tab w:val="num" w:pos="2160"/>
        </w:tabs>
        <w:ind w:left="2160" w:hanging="360"/>
      </w:pPr>
      <w:rPr>
        <w:rFonts w:ascii="Arial" w:hAnsi="Arial" w:hint="default"/>
      </w:rPr>
    </w:lvl>
    <w:lvl w:ilvl="3" w:tplc="6BAE6496" w:tentative="1">
      <w:start w:val="1"/>
      <w:numFmt w:val="bullet"/>
      <w:lvlText w:val="•"/>
      <w:lvlJc w:val="left"/>
      <w:pPr>
        <w:tabs>
          <w:tab w:val="num" w:pos="2880"/>
        </w:tabs>
        <w:ind w:left="2880" w:hanging="360"/>
      </w:pPr>
      <w:rPr>
        <w:rFonts w:ascii="Arial" w:hAnsi="Arial" w:hint="default"/>
      </w:rPr>
    </w:lvl>
    <w:lvl w:ilvl="4" w:tplc="2578B19C" w:tentative="1">
      <w:start w:val="1"/>
      <w:numFmt w:val="bullet"/>
      <w:lvlText w:val="•"/>
      <w:lvlJc w:val="left"/>
      <w:pPr>
        <w:tabs>
          <w:tab w:val="num" w:pos="3600"/>
        </w:tabs>
        <w:ind w:left="3600" w:hanging="360"/>
      </w:pPr>
      <w:rPr>
        <w:rFonts w:ascii="Arial" w:hAnsi="Arial" w:hint="default"/>
      </w:rPr>
    </w:lvl>
    <w:lvl w:ilvl="5" w:tplc="204EA90A" w:tentative="1">
      <w:start w:val="1"/>
      <w:numFmt w:val="bullet"/>
      <w:lvlText w:val="•"/>
      <w:lvlJc w:val="left"/>
      <w:pPr>
        <w:tabs>
          <w:tab w:val="num" w:pos="4320"/>
        </w:tabs>
        <w:ind w:left="4320" w:hanging="360"/>
      </w:pPr>
      <w:rPr>
        <w:rFonts w:ascii="Arial" w:hAnsi="Arial" w:hint="default"/>
      </w:rPr>
    </w:lvl>
    <w:lvl w:ilvl="6" w:tplc="6D06119A" w:tentative="1">
      <w:start w:val="1"/>
      <w:numFmt w:val="bullet"/>
      <w:lvlText w:val="•"/>
      <w:lvlJc w:val="left"/>
      <w:pPr>
        <w:tabs>
          <w:tab w:val="num" w:pos="5040"/>
        </w:tabs>
        <w:ind w:left="5040" w:hanging="360"/>
      </w:pPr>
      <w:rPr>
        <w:rFonts w:ascii="Arial" w:hAnsi="Arial" w:hint="default"/>
      </w:rPr>
    </w:lvl>
    <w:lvl w:ilvl="7" w:tplc="A72CCB0E" w:tentative="1">
      <w:start w:val="1"/>
      <w:numFmt w:val="bullet"/>
      <w:lvlText w:val="•"/>
      <w:lvlJc w:val="left"/>
      <w:pPr>
        <w:tabs>
          <w:tab w:val="num" w:pos="5760"/>
        </w:tabs>
        <w:ind w:left="5760" w:hanging="360"/>
      </w:pPr>
      <w:rPr>
        <w:rFonts w:ascii="Arial" w:hAnsi="Arial" w:hint="default"/>
      </w:rPr>
    </w:lvl>
    <w:lvl w:ilvl="8" w:tplc="78A4D0EE" w:tentative="1">
      <w:start w:val="1"/>
      <w:numFmt w:val="bullet"/>
      <w:lvlText w:val="•"/>
      <w:lvlJc w:val="left"/>
      <w:pPr>
        <w:tabs>
          <w:tab w:val="num" w:pos="6480"/>
        </w:tabs>
        <w:ind w:left="6480" w:hanging="360"/>
      </w:pPr>
      <w:rPr>
        <w:rFonts w:ascii="Arial" w:hAnsi="Arial" w:hint="default"/>
      </w:rPr>
    </w:lvl>
  </w:abstractNum>
  <w:abstractNum w:abstractNumId="2">
    <w:nsid w:val="145A7D12"/>
    <w:multiLevelType w:val="hybridMultilevel"/>
    <w:tmpl w:val="CC242B10"/>
    <w:lvl w:ilvl="0" w:tplc="6D6E8782">
      <w:start w:val="1"/>
      <w:numFmt w:val="bullet"/>
      <w:lvlText w:val="•"/>
      <w:lvlJc w:val="left"/>
      <w:pPr>
        <w:tabs>
          <w:tab w:val="num" w:pos="720"/>
        </w:tabs>
        <w:ind w:left="720" w:hanging="360"/>
      </w:pPr>
      <w:rPr>
        <w:rFonts w:ascii="Arial" w:hAnsi="Arial" w:hint="default"/>
      </w:rPr>
    </w:lvl>
    <w:lvl w:ilvl="1" w:tplc="E9C49F2C" w:tentative="1">
      <w:start w:val="1"/>
      <w:numFmt w:val="bullet"/>
      <w:lvlText w:val="•"/>
      <w:lvlJc w:val="left"/>
      <w:pPr>
        <w:tabs>
          <w:tab w:val="num" w:pos="1440"/>
        </w:tabs>
        <w:ind w:left="1440" w:hanging="360"/>
      </w:pPr>
      <w:rPr>
        <w:rFonts w:ascii="Arial" w:hAnsi="Arial" w:hint="default"/>
      </w:rPr>
    </w:lvl>
    <w:lvl w:ilvl="2" w:tplc="F71C95C4" w:tentative="1">
      <w:start w:val="1"/>
      <w:numFmt w:val="bullet"/>
      <w:lvlText w:val="•"/>
      <w:lvlJc w:val="left"/>
      <w:pPr>
        <w:tabs>
          <w:tab w:val="num" w:pos="2160"/>
        </w:tabs>
        <w:ind w:left="2160" w:hanging="360"/>
      </w:pPr>
      <w:rPr>
        <w:rFonts w:ascii="Arial" w:hAnsi="Arial" w:hint="default"/>
      </w:rPr>
    </w:lvl>
    <w:lvl w:ilvl="3" w:tplc="174E6F14" w:tentative="1">
      <w:start w:val="1"/>
      <w:numFmt w:val="bullet"/>
      <w:lvlText w:val="•"/>
      <w:lvlJc w:val="left"/>
      <w:pPr>
        <w:tabs>
          <w:tab w:val="num" w:pos="2880"/>
        </w:tabs>
        <w:ind w:left="2880" w:hanging="360"/>
      </w:pPr>
      <w:rPr>
        <w:rFonts w:ascii="Arial" w:hAnsi="Arial" w:hint="default"/>
      </w:rPr>
    </w:lvl>
    <w:lvl w:ilvl="4" w:tplc="DEEA6232" w:tentative="1">
      <w:start w:val="1"/>
      <w:numFmt w:val="bullet"/>
      <w:lvlText w:val="•"/>
      <w:lvlJc w:val="left"/>
      <w:pPr>
        <w:tabs>
          <w:tab w:val="num" w:pos="3600"/>
        </w:tabs>
        <w:ind w:left="3600" w:hanging="360"/>
      </w:pPr>
      <w:rPr>
        <w:rFonts w:ascii="Arial" w:hAnsi="Arial" w:hint="default"/>
      </w:rPr>
    </w:lvl>
    <w:lvl w:ilvl="5" w:tplc="805828C6" w:tentative="1">
      <w:start w:val="1"/>
      <w:numFmt w:val="bullet"/>
      <w:lvlText w:val="•"/>
      <w:lvlJc w:val="left"/>
      <w:pPr>
        <w:tabs>
          <w:tab w:val="num" w:pos="4320"/>
        </w:tabs>
        <w:ind w:left="4320" w:hanging="360"/>
      </w:pPr>
      <w:rPr>
        <w:rFonts w:ascii="Arial" w:hAnsi="Arial" w:hint="default"/>
      </w:rPr>
    </w:lvl>
    <w:lvl w:ilvl="6" w:tplc="8F089DC8" w:tentative="1">
      <w:start w:val="1"/>
      <w:numFmt w:val="bullet"/>
      <w:lvlText w:val="•"/>
      <w:lvlJc w:val="left"/>
      <w:pPr>
        <w:tabs>
          <w:tab w:val="num" w:pos="5040"/>
        </w:tabs>
        <w:ind w:left="5040" w:hanging="360"/>
      </w:pPr>
      <w:rPr>
        <w:rFonts w:ascii="Arial" w:hAnsi="Arial" w:hint="default"/>
      </w:rPr>
    </w:lvl>
    <w:lvl w:ilvl="7" w:tplc="B0262E36" w:tentative="1">
      <w:start w:val="1"/>
      <w:numFmt w:val="bullet"/>
      <w:lvlText w:val="•"/>
      <w:lvlJc w:val="left"/>
      <w:pPr>
        <w:tabs>
          <w:tab w:val="num" w:pos="5760"/>
        </w:tabs>
        <w:ind w:left="5760" w:hanging="360"/>
      </w:pPr>
      <w:rPr>
        <w:rFonts w:ascii="Arial" w:hAnsi="Arial" w:hint="default"/>
      </w:rPr>
    </w:lvl>
    <w:lvl w:ilvl="8" w:tplc="307C6DD2" w:tentative="1">
      <w:start w:val="1"/>
      <w:numFmt w:val="bullet"/>
      <w:lvlText w:val="•"/>
      <w:lvlJc w:val="left"/>
      <w:pPr>
        <w:tabs>
          <w:tab w:val="num" w:pos="6480"/>
        </w:tabs>
        <w:ind w:left="6480" w:hanging="360"/>
      </w:pPr>
      <w:rPr>
        <w:rFonts w:ascii="Arial" w:hAnsi="Arial" w:hint="default"/>
      </w:rPr>
    </w:lvl>
  </w:abstractNum>
  <w:abstractNum w:abstractNumId="3">
    <w:nsid w:val="1C9C3467"/>
    <w:multiLevelType w:val="hybridMultilevel"/>
    <w:tmpl w:val="202A6F96"/>
    <w:lvl w:ilvl="0" w:tplc="40127DE4">
      <w:start w:val="1"/>
      <w:numFmt w:val="bullet"/>
      <w:lvlText w:val=""/>
      <w:lvlJc w:val="left"/>
      <w:pPr>
        <w:tabs>
          <w:tab w:val="num" w:pos="720"/>
        </w:tabs>
        <w:ind w:left="720" w:hanging="360"/>
      </w:pPr>
      <w:rPr>
        <w:rFonts w:ascii="Wingdings" w:hAnsi="Wingdings" w:hint="default"/>
      </w:rPr>
    </w:lvl>
    <w:lvl w:ilvl="1" w:tplc="FB0CA076" w:tentative="1">
      <w:start w:val="1"/>
      <w:numFmt w:val="bullet"/>
      <w:lvlText w:val=""/>
      <w:lvlJc w:val="left"/>
      <w:pPr>
        <w:tabs>
          <w:tab w:val="num" w:pos="1440"/>
        </w:tabs>
        <w:ind w:left="1440" w:hanging="360"/>
      </w:pPr>
      <w:rPr>
        <w:rFonts w:ascii="Wingdings" w:hAnsi="Wingdings" w:hint="default"/>
      </w:rPr>
    </w:lvl>
    <w:lvl w:ilvl="2" w:tplc="71008F28" w:tentative="1">
      <w:start w:val="1"/>
      <w:numFmt w:val="bullet"/>
      <w:lvlText w:val=""/>
      <w:lvlJc w:val="left"/>
      <w:pPr>
        <w:tabs>
          <w:tab w:val="num" w:pos="2160"/>
        </w:tabs>
        <w:ind w:left="2160" w:hanging="360"/>
      </w:pPr>
      <w:rPr>
        <w:rFonts w:ascii="Wingdings" w:hAnsi="Wingdings" w:hint="default"/>
      </w:rPr>
    </w:lvl>
    <w:lvl w:ilvl="3" w:tplc="7B26E70C" w:tentative="1">
      <w:start w:val="1"/>
      <w:numFmt w:val="bullet"/>
      <w:lvlText w:val=""/>
      <w:lvlJc w:val="left"/>
      <w:pPr>
        <w:tabs>
          <w:tab w:val="num" w:pos="2880"/>
        </w:tabs>
        <w:ind w:left="2880" w:hanging="360"/>
      </w:pPr>
      <w:rPr>
        <w:rFonts w:ascii="Wingdings" w:hAnsi="Wingdings" w:hint="default"/>
      </w:rPr>
    </w:lvl>
    <w:lvl w:ilvl="4" w:tplc="340C0462" w:tentative="1">
      <w:start w:val="1"/>
      <w:numFmt w:val="bullet"/>
      <w:lvlText w:val=""/>
      <w:lvlJc w:val="left"/>
      <w:pPr>
        <w:tabs>
          <w:tab w:val="num" w:pos="3600"/>
        </w:tabs>
        <w:ind w:left="3600" w:hanging="360"/>
      </w:pPr>
      <w:rPr>
        <w:rFonts w:ascii="Wingdings" w:hAnsi="Wingdings" w:hint="default"/>
      </w:rPr>
    </w:lvl>
    <w:lvl w:ilvl="5" w:tplc="726E552E" w:tentative="1">
      <w:start w:val="1"/>
      <w:numFmt w:val="bullet"/>
      <w:lvlText w:val=""/>
      <w:lvlJc w:val="left"/>
      <w:pPr>
        <w:tabs>
          <w:tab w:val="num" w:pos="4320"/>
        </w:tabs>
        <w:ind w:left="4320" w:hanging="360"/>
      </w:pPr>
      <w:rPr>
        <w:rFonts w:ascii="Wingdings" w:hAnsi="Wingdings" w:hint="default"/>
      </w:rPr>
    </w:lvl>
    <w:lvl w:ilvl="6" w:tplc="1CA2B942" w:tentative="1">
      <w:start w:val="1"/>
      <w:numFmt w:val="bullet"/>
      <w:lvlText w:val=""/>
      <w:lvlJc w:val="left"/>
      <w:pPr>
        <w:tabs>
          <w:tab w:val="num" w:pos="5040"/>
        </w:tabs>
        <w:ind w:left="5040" w:hanging="360"/>
      </w:pPr>
      <w:rPr>
        <w:rFonts w:ascii="Wingdings" w:hAnsi="Wingdings" w:hint="default"/>
      </w:rPr>
    </w:lvl>
    <w:lvl w:ilvl="7" w:tplc="C9069B70" w:tentative="1">
      <w:start w:val="1"/>
      <w:numFmt w:val="bullet"/>
      <w:lvlText w:val=""/>
      <w:lvlJc w:val="left"/>
      <w:pPr>
        <w:tabs>
          <w:tab w:val="num" w:pos="5760"/>
        </w:tabs>
        <w:ind w:left="5760" w:hanging="360"/>
      </w:pPr>
      <w:rPr>
        <w:rFonts w:ascii="Wingdings" w:hAnsi="Wingdings" w:hint="default"/>
      </w:rPr>
    </w:lvl>
    <w:lvl w:ilvl="8" w:tplc="8B76BF14" w:tentative="1">
      <w:start w:val="1"/>
      <w:numFmt w:val="bullet"/>
      <w:lvlText w:val=""/>
      <w:lvlJc w:val="left"/>
      <w:pPr>
        <w:tabs>
          <w:tab w:val="num" w:pos="6480"/>
        </w:tabs>
        <w:ind w:left="6480" w:hanging="360"/>
      </w:pPr>
      <w:rPr>
        <w:rFonts w:ascii="Wingdings" w:hAnsi="Wingdings" w:hint="default"/>
      </w:rPr>
    </w:lvl>
  </w:abstractNum>
  <w:abstractNum w:abstractNumId="4">
    <w:nsid w:val="1F67698F"/>
    <w:multiLevelType w:val="hybridMultilevel"/>
    <w:tmpl w:val="D52EE5A2"/>
    <w:lvl w:ilvl="0" w:tplc="26525B34">
      <w:start w:val="1"/>
      <w:numFmt w:val="bullet"/>
      <w:lvlText w:val="•"/>
      <w:lvlJc w:val="left"/>
      <w:pPr>
        <w:tabs>
          <w:tab w:val="num" w:pos="720"/>
        </w:tabs>
        <w:ind w:left="720" w:hanging="360"/>
      </w:pPr>
      <w:rPr>
        <w:rFonts w:ascii="Arial" w:hAnsi="Arial" w:hint="default"/>
      </w:rPr>
    </w:lvl>
    <w:lvl w:ilvl="1" w:tplc="5554D0AC" w:tentative="1">
      <w:start w:val="1"/>
      <w:numFmt w:val="bullet"/>
      <w:lvlText w:val="•"/>
      <w:lvlJc w:val="left"/>
      <w:pPr>
        <w:tabs>
          <w:tab w:val="num" w:pos="1440"/>
        </w:tabs>
        <w:ind w:left="1440" w:hanging="360"/>
      </w:pPr>
      <w:rPr>
        <w:rFonts w:ascii="Arial" w:hAnsi="Arial" w:hint="default"/>
      </w:rPr>
    </w:lvl>
    <w:lvl w:ilvl="2" w:tplc="1222F0D0" w:tentative="1">
      <w:start w:val="1"/>
      <w:numFmt w:val="bullet"/>
      <w:lvlText w:val="•"/>
      <w:lvlJc w:val="left"/>
      <w:pPr>
        <w:tabs>
          <w:tab w:val="num" w:pos="2160"/>
        </w:tabs>
        <w:ind w:left="2160" w:hanging="360"/>
      </w:pPr>
      <w:rPr>
        <w:rFonts w:ascii="Arial" w:hAnsi="Arial" w:hint="default"/>
      </w:rPr>
    </w:lvl>
    <w:lvl w:ilvl="3" w:tplc="19E6074C" w:tentative="1">
      <w:start w:val="1"/>
      <w:numFmt w:val="bullet"/>
      <w:lvlText w:val="•"/>
      <w:lvlJc w:val="left"/>
      <w:pPr>
        <w:tabs>
          <w:tab w:val="num" w:pos="2880"/>
        </w:tabs>
        <w:ind w:left="2880" w:hanging="360"/>
      </w:pPr>
      <w:rPr>
        <w:rFonts w:ascii="Arial" w:hAnsi="Arial" w:hint="default"/>
      </w:rPr>
    </w:lvl>
    <w:lvl w:ilvl="4" w:tplc="6128CA7A" w:tentative="1">
      <w:start w:val="1"/>
      <w:numFmt w:val="bullet"/>
      <w:lvlText w:val="•"/>
      <w:lvlJc w:val="left"/>
      <w:pPr>
        <w:tabs>
          <w:tab w:val="num" w:pos="3600"/>
        </w:tabs>
        <w:ind w:left="3600" w:hanging="360"/>
      </w:pPr>
      <w:rPr>
        <w:rFonts w:ascii="Arial" w:hAnsi="Arial" w:hint="default"/>
      </w:rPr>
    </w:lvl>
    <w:lvl w:ilvl="5" w:tplc="63DEB5CE" w:tentative="1">
      <w:start w:val="1"/>
      <w:numFmt w:val="bullet"/>
      <w:lvlText w:val="•"/>
      <w:lvlJc w:val="left"/>
      <w:pPr>
        <w:tabs>
          <w:tab w:val="num" w:pos="4320"/>
        </w:tabs>
        <w:ind w:left="4320" w:hanging="360"/>
      </w:pPr>
      <w:rPr>
        <w:rFonts w:ascii="Arial" w:hAnsi="Arial" w:hint="default"/>
      </w:rPr>
    </w:lvl>
    <w:lvl w:ilvl="6" w:tplc="293AF9BC" w:tentative="1">
      <w:start w:val="1"/>
      <w:numFmt w:val="bullet"/>
      <w:lvlText w:val="•"/>
      <w:lvlJc w:val="left"/>
      <w:pPr>
        <w:tabs>
          <w:tab w:val="num" w:pos="5040"/>
        </w:tabs>
        <w:ind w:left="5040" w:hanging="360"/>
      </w:pPr>
      <w:rPr>
        <w:rFonts w:ascii="Arial" w:hAnsi="Arial" w:hint="default"/>
      </w:rPr>
    </w:lvl>
    <w:lvl w:ilvl="7" w:tplc="4104B7E6" w:tentative="1">
      <w:start w:val="1"/>
      <w:numFmt w:val="bullet"/>
      <w:lvlText w:val="•"/>
      <w:lvlJc w:val="left"/>
      <w:pPr>
        <w:tabs>
          <w:tab w:val="num" w:pos="5760"/>
        </w:tabs>
        <w:ind w:left="5760" w:hanging="360"/>
      </w:pPr>
      <w:rPr>
        <w:rFonts w:ascii="Arial" w:hAnsi="Arial" w:hint="default"/>
      </w:rPr>
    </w:lvl>
    <w:lvl w:ilvl="8" w:tplc="A080CB06" w:tentative="1">
      <w:start w:val="1"/>
      <w:numFmt w:val="bullet"/>
      <w:lvlText w:val="•"/>
      <w:lvlJc w:val="left"/>
      <w:pPr>
        <w:tabs>
          <w:tab w:val="num" w:pos="6480"/>
        </w:tabs>
        <w:ind w:left="6480" w:hanging="360"/>
      </w:pPr>
      <w:rPr>
        <w:rFonts w:ascii="Arial" w:hAnsi="Arial" w:hint="default"/>
      </w:rPr>
    </w:lvl>
  </w:abstractNum>
  <w:abstractNum w:abstractNumId="5">
    <w:nsid w:val="22110F0E"/>
    <w:multiLevelType w:val="hybridMultilevel"/>
    <w:tmpl w:val="6F4AD758"/>
    <w:lvl w:ilvl="0" w:tplc="E5A80CC0">
      <w:start w:val="1"/>
      <w:numFmt w:val="bullet"/>
      <w:lvlText w:val="•"/>
      <w:lvlJc w:val="left"/>
      <w:pPr>
        <w:tabs>
          <w:tab w:val="num" w:pos="720"/>
        </w:tabs>
        <w:ind w:left="720" w:hanging="360"/>
      </w:pPr>
      <w:rPr>
        <w:rFonts w:ascii="Arial" w:hAnsi="Arial" w:hint="default"/>
      </w:rPr>
    </w:lvl>
    <w:lvl w:ilvl="1" w:tplc="7B24B7B0" w:tentative="1">
      <w:start w:val="1"/>
      <w:numFmt w:val="bullet"/>
      <w:lvlText w:val="•"/>
      <w:lvlJc w:val="left"/>
      <w:pPr>
        <w:tabs>
          <w:tab w:val="num" w:pos="1440"/>
        </w:tabs>
        <w:ind w:left="1440" w:hanging="360"/>
      </w:pPr>
      <w:rPr>
        <w:rFonts w:ascii="Arial" w:hAnsi="Arial" w:hint="default"/>
      </w:rPr>
    </w:lvl>
    <w:lvl w:ilvl="2" w:tplc="8A22BC32" w:tentative="1">
      <w:start w:val="1"/>
      <w:numFmt w:val="bullet"/>
      <w:lvlText w:val="•"/>
      <w:lvlJc w:val="left"/>
      <w:pPr>
        <w:tabs>
          <w:tab w:val="num" w:pos="2160"/>
        </w:tabs>
        <w:ind w:left="2160" w:hanging="360"/>
      </w:pPr>
      <w:rPr>
        <w:rFonts w:ascii="Arial" w:hAnsi="Arial" w:hint="default"/>
      </w:rPr>
    </w:lvl>
    <w:lvl w:ilvl="3" w:tplc="71ECD332" w:tentative="1">
      <w:start w:val="1"/>
      <w:numFmt w:val="bullet"/>
      <w:lvlText w:val="•"/>
      <w:lvlJc w:val="left"/>
      <w:pPr>
        <w:tabs>
          <w:tab w:val="num" w:pos="2880"/>
        </w:tabs>
        <w:ind w:left="2880" w:hanging="360"/>
      </w:pPr>
      <w:rPr>
        <w:rFonts w:ascii="Arial" w:hAnsi="Arial" w:hint="default"/>
      </w:rPr>
    </w:lvl>
    <w:lvl w:ilvl="4" w:tplc="A426CEF2" w:tentative="1">
      <w:start w:val="1"/>
      <w:numFmt w:val="bullet"/>
      <w:lvlText w:val="•"/>
      <w:lvlJc w:val="left"/>
      <w:pPr>
        <w:tabs>
          <w:tab w:val="num" w:pos="3600"/>
        </w:tabs>
        <w:ind w:left="3600" w:hanging="360"/>
      </w:pPr>
      <w:rPr>
        <w:rFonts w:ascii="Arial" w:hAnsi="Arial" w:hint="default"/>
      </w:rPr>
    </w:lvl>
    <w:lvl w:ilvl="5" w:tplc="97B458D0" w:tentative="1">
      <w:start w:val="1"/>
      <w:numFmt w:val="bullet"/>
      <w:lvlText w:val="•"/>
      <w:lvlJc w:val="left"/>
      <w:pPr>
        <w:tabs>
          <w:tab w:val="num" w:pos="4320"/>
        </w:tabs>
        <w:ind w:left="4320" w:hanging="360"/>
      </w:pPr>
      <w:rPr>
        <w:rFonts w:ascii="Arial" w:hAnsi="Arial" w:hint="default"/>
      </w:rPr>
    </w:lvl>
    <w:lvl w:ilvl="6" w:tplc="9C3E9708" w:tentative="1">
      <w:start w:val="1"/>
      <w:numFmt w:val="bullet"/>
      <w:lvlText w:val="•"/>
      <w:lvlJc w:val="left"/>
      <w:pPr>
        <w:tabs>
          <w:tab w:val="num" w:pos="5040"/>
        </w:tabs>
        <w:ind w:left="5040" w:hanging="360"/>
      </w:pPr>
      <w:rPr>
        <w:rFonts w:ascii="Arial" w:hAnsi="Arial" w:hint="default"/>
      </w:rPr>
    </w:lvl>
    <w:lvl w:ilvl="7" w:tplc="8062CB3A" w:tentative="1">
      <w:start w:val="1"/>
      <w:numFmt w:val="bullet"/>
      <w:lvlText w:val="•"/>
      <w:lvlJc w:val="left"/>
      <w:pPr>
        <w:tabs>
          <w:tab w:val="num" w:pos="5760"/>
        </w:tabs>
        <w:ind w:left="5760" w:hanging="360"/>
      </w:pPr>
      <w:rPr>
        <w:rFonts w:ascii="Arial" w:hAnsi="Arial" w:hint="default"/>
      </w:rPr>
    </w:lvl>
    <w:lvl w:ilvl="8" w:tplc="F992F010" w:tentative="1">
      <w:start w:val="1"/>
      <w:numFmt w:val="bullet"/>
      <w:lvlText w:val="•"/>
      <w:lvlJc w:val="left"/>
      <w:pPr>
        <w:tabs>
          <w:tab w:val="num" w:pos="6480"/>
        </w:tabs>
        <w:ind w:left="6480" w:hanging="360"/>
      </w:pPr>
      <w:rPr>
        <w:rFonts w:ascii="Arial" w:hAnsi="Arial" w:hint="default"/>
      </w:rPr>
    </w:lvl>
  </w:abstractNum>
  <w:abstractNum w:abstractNumId="6">
    <w:nsid w:val="23A47B46"/>
    <w:multiLevelType w:val="hybridMultilevel"/>
    <w:tmpl w:val="F09E8A7A"/>
    <w:lvl w:ilvl="0" w:tplc="ECC4AE5C">
      <w:start w:val="1"/>
      <w:numFmt w:val="bullet"/>
      <w:lvlText w:val="•"/>
      <w:lvlJc w:val="left"/>
      <w:pPr>
        <w:tabs>
          <w:tab w:val="num" w:pos="720"/>
        </w:tabs>
        <w:ind w:left="720" w:hanging="360"/>
      </w:pPr>
      <w:rPr>
        <w:rFonts w:ascii="Arial" w:hAnsi="Arial" w:hint="default"/>
      </w:rPr>
    </w:lvl>
    <w:lvl w:ilvl="1" w:tplc="896445CC" w:tentative="1">
      <w:start w:val="1"/>
      <w:numFmt w:val="bullet"/>
      <w:lvlText w:val="•"/>
      <w:lvlJc w:val="left"/>
      <w:pPr>
        <w:tabs>
          <w:tab w:val="num" w:pos="1440"/>
        </w:tabs>
        <w:ind w:left="1440" w:hanging="360"/>
      </w:pPr>
      <w:rPr>
        <w:rFonts w:ascii="Arial" w:hAnsi="Arial" w:hint="default"/>
      </w:rPr>
    </w:lvl>
    <w:lvl w:ilvl="2" w:tplc="15D4E252" w:tentative="1">
      <w:start w:val="1"/>
      <w:numFmt w:val="bullet"/>
      <w:lvlText w:val="•"/>
      <w:lvlJc w:val="left"/>
      <w:pPr>
        <w:tabs>
          <w:tab w:val="num" w:pos="2160"/>
        </w:tabs>
        <w:ind w:left="2160" w:hanging="360"/>
      </w:pPr>
      <w:rPr>
        <w:rFonts w:ascii="Arial" w:hAnsi="Arial" w:hint="default"/>
      </w:rPr>
    </w:lvl>
    <w:lvl w:ilvl="3" w:tplc="FC8894A8" w:tentative="1">
      <w:start w:val="1"/>
      <w:numFmt w:val="bullet"/>
      <w:lvlText w:val="•"/>
      <w:lvlJc w:val="left"/>
      <w:pPr>
        <w:tabs>
          <w:tab w:val="num" w:pos="2880"/>
        </w:tabs>
        <w:ind w:left="2880" w:hanging="360"/>
      </w:pPr>
      <w:rPr>
        <w:rFonts w:ascii="Arial" w:hAnsi="Arial" w:hint="default"/>
      </w:rPr>
    </w:lvl>
    <w:lvl w:ilvl="4" w:tplc="59125C4C" w:tentative="1">
      <w:start w:val="1"/>
      <w:numFmt w:val="bullet"/>
      <w:lvlText w:val="•"/>
      <w:lvlJc w:val="left"/>
      <w:pPr>
        <w:tabs>
          <w:tab w:val="num" w:pos="3600"/>
        </w:tabs>
        <w:ind w:left="3600" w:hanging="360"/>
      </w:pPr>
      <w:rPr>
        <w:rFonts w:ascii="Arial" w:hAnsi="Arial" w:hint="default"/>
      </w:rPr>
    </w:lvl>
    <w:lvl w:ilvl="5" w:tplc="216A53AC" w:tentative="1">
      <w:start w:val="1"/>
      <w:numFmt w:val="bullet"/>
      <w:lvlText w:val="•"/>
      <w:lvlJc w:val="left"/>
      <w:pPr>
        <w:tabs>
          <w:tab w:val="num" w:pos="4320"/>
        </w:tabs>
        <w:ind w:left="4320" w:hanging="360"/>
      </w:pPr>
      <w:rPr>
        <w:rFonts w:ascii="Arial" w:hAnsi="Arial" w:hint="default"/>
      </w:rPr>
    </w:lvl>
    <w:lvl w:ilvl="6" w:tplc="50A40CE4" w:tentative="1">
      <w:start w:val="1"/>
      <w:numFmt w:val="bullet"/>
      <w:lvlText w:val="•"/>
      <w:lvlJc w:val="left"/>
      <w:pPr>
        <w:tabs>
          <w:tab w:val="num" w:pos="5040"/>
        </w:tabs>
        <w:ind w:left="5040" w:hanging="360"/>
      </w:pPr>
      <w:rPr>
        <w:rFonts w:ascii="Arial" w:hAnsi="Arial" w:hint="default"/>
      </w:rPr>
    </w:lvl>
    <w:lvl w:ilvl="7" w:tplc="C81C8A04" w:tentative="1">
      <w:start w:val="1"/>
      <w:numFmt w:val="bullet"/>
      <w:lvlText w:val="•"/>
      <w:lvlJc w:val="left"/>
      <w:pPr>
        <w:tabs>
          <w:tab w:val="num" w:pos="5760"/>
        </w:tabs>
        <w:ind w:left="5760" w:hanging="360"/>
      </w:pPr>
      <w:rPr>
        <w:rFonts w:ascii="Arial" w:hAnsi="Arial" w:hint="default"/>
      </w:rPr>
    </w:lvl>
    <w:lvl w:ilvl="8" w:tplc="4F840C46" w:tentative="1">
      <w:start w:val="1"/>
      <w:numFmt w:val="bullet"/>
      <w:lvlText w:val="•"/>
      <w:lvlJc w:val="left"/>
      <w:pPr>
        <w:tabs>
          <w:tab w:val="num" w:pos="6480"/>
        </w:tabs>
        <w:ind w:left="6480" w:hanging="360"/>
      </w:pPr>
      <w:rPr>
        <w:rFonts w:ascii="Arial" w:hAnsi="Arial" w:hint="default"/>
      </w:rPr>
    </w:lvl>
  </w:abstractNum>
  <w:abstractNum w:abstractNumId="7">
    <w:nsid w:val="23CD234A"/>
    <w:multiLevelType w:val="hybridMultilevel"/>
    <w:tmpl w:val="ED16F664"/>
    <w:lvl w:ilvl="0" w:tplc="1BC6C3FE">
      <w:start w:val="1"/>
      <w:numFmt w:val="bullet"/>
      <w:lvlText w:val="•"/>
      <w:lvlJc w:val="left"/>
      <w:pPr>
        <w:tabs>
          <w:tab w:val="num" w:pos="720"/>
        </w:tabs>
        <w:ind w:left="720" w:hanging="360"/>
      </w:pPr>
      <w:rPr>
        <w:rFonts w:ascii="Arial" w:hAnsi="Arial" w:hint="default"/>
      </w:rPr>
    </w:lvl>
    <w:lvl w:ilvl="1" w:tplc="96E65CA2" w:tentative="1">
      <w:start w:val="1"/>
      <w:numFmt w:val="bullet"/>
      <w:lvlText w:val="•"/>
      <w:lvlJc w:val="left"/>
      <w:pPr>
        <w:tabs>
          <w:tab w:val="num" w:pos="1440"/>
        </w:tabs>
        <w:ind w:left="1440" w:hanging="360"/>
      </w:pPr>
      <w:rPr>
        <w:rFonts w:ascii="Arial" w:hAnsi="Arial" w:hint="default"/>
      </w:rPr>
    </w:lvl>
    <w:lvl w:ilvl="2" w:tplc="37E2617C" w:tentative="1">
      <w:start w:val="1"/>
      <w:numFmt w:val="bullet"/>
      <w:lvlText w:val="•"/>
      <w:lvlJc w:val="left"/>
      <w:pPr>
        <w:tabs>
          <w:tab w:val="num" w:pos="2160"/>
        </w:tabs>
        <w:ind w:left="2160" w:hanging="360"/>
      </w:pPr>
      <w:rPr>
        <w:rFonts w:ascii="Arial" w:hAnsi="Arial" w:hint="default"/>
      </w:rPr>
    </w:lvl>
    <w:lvl w:ilvl="3" w:tplc="60D8A91C" w:tentative="1">
      <w:start w:val="1"/>
      <w:numFmt w:val="bullet"/>
      <w:lvlText w:val="•"/>
      <w:lvlJc w:val="left"/>
      <w:pPr>
        <w:tabs>
          <w:tab w:val="num" w:pos="2880"/>
        </w:tabs>
        <w:ind w:left="2880" w:hanging="360"/>
      </w:pPr>
      <w:rPr>
        <w:rFonts w:ascii="Arial" w:hAnsi="Arial" w:hint="default"/>
      </w:rPr>
    </w:lvl>
    <w:lvl w:ilvl="4" w:tplc="20360E9A" w:tentative="1">
      <w:start w:val="1"/>
      <w:numFmt w:val="bullet"/>
      <w:lvlText w:val="•"/>
      <w:lvlJc w:val="left"/>
      <w:pPr>
        <w:tabs>
          <w:tab w:val="num" w:pos="3600"/>
        </w:tabs>
        <w:ind w:left="3600" w:hanging="360"/>
      </w:pPr>
      <w:rPr>
        <w:rFonts w:ascii="Arial" w:hAnsi="Arial" w:hint="default"/>
      </w:rPr>
    </w:lvl>
    <w:lvl w:ilvl="5" w:tplc="7980AC24" w:tentative="1">
      <w:start w:val="1"/>
      <w:numFmt w:val="bullet"/>
      <w:lvlText w:val="•"/>
      <w:lvlJc w:val="left"/>
      <w:pPr>
        <w:tabs>
          <w:tab w:val="num" w:pos="4320"/>
        </w:tabs>
        <w:ind w:left="4320" w:hanging="360"/>
      </w:pPr>
      <w:rPr>
        <w:rFonts w:ascii="Arial" w:hAnsi="Arial" w:hint="default"/>
      </w:rPr>
    </w:lvl>
    <w:lvl w:ilvl="6" w:tplc="577EDB30" w:tentative="1">
      <w:start w:val="1"/>
      <w:numFmt w:val="bullet"/>
      <w:lvlText w:val="•"/>
      <w:lvlJc w:val="left"/>
      <w:pPr>
        <w:tabs>
          <w:tab w:val="num" w:pos="5040"/>
        </w:tabs>
        <w:ind w:left="5040" w:hanging="360"/>
      </w:pPr>
      <w:rPr>
        <w:rFonts w:ascii="Arial" w:hAnsi="Arial" w:hint="default"/>
      </w:rPr>
    </w:lvl>
    <w:lvl w:ilvl="7" w:tplc="64D01546" w:tentative="1">
      <w:start w:val="1"/>
      <w:numFmt w:val="bullet"/>
      <w:lvlText w:val="•"/>
      <w:lvlJc w:val="left"/>
      <w:pPr>
        <w:tabs>
          <w:tab w:val="num" w:pos="5760"/>
        </w:tabs>
        <w:ind w:left="5760" w:hanging="360"/>
      </w:pPr>
      <w:rPr>
        <w:rFonts w:ascii="Arial" w:hAnsi="Arial" w:hint="default"/>
      </w:rPr>
    </w:lvl>
    <w:lvl w:ilvl="8" w:tplc="9A94BA14" w:tentative="1">
      <w:start w:val="1"/>
      <w:numFmt w:val="bullet"/>
      <w:lvlText w:val="•"/>
      <w:lvlJc w:val="left"/>
      <w:pPr>
        <w:tabs>
          <w:tab w:val="num" w:pos="6480"/>
        </w:tabs>
        <w:ind w:left="6480" w:hanging="360"/>
      </w:pPr>
      <w:rPr>
        <w:rFonts w:ascii="Arial" w:hAnsi="Arial" w:hint="default"/>
      </w:rPr>
    </w:lvl>
  </w:abstractNum>
  <w:abstractNum w:abstractNumId="8">
    <w:nsid w:val="2B035BA1"/>
    <w:multiLevelType w:val="hybridMultilevel"/>
    <w:tmpl w:val="07606E7E"/>
    <w:lvl w:ilvl="0" w:tplc="6DC6ADD4">
      <w:start w:val="1"/>
      <w:numFmt w:val="bullet"/>
      <w:lvlText w:val="•"/>
      <w:lvlJc w:val="left"/>
      <w:pPr>
        <w:tabs>
          <w:tab w:val="num" w:pos="720"/>
        </w:tabs>
        <w:ind w:left="720" w:hanging="360"/>
      </w:pPr>
      <w:rPr>
        <w:rFonts w:ascii="Arial" w:hAnsi="Arial" w:hint="default"/>
      </w:rPr>
    </w:lvl>
    <w:lvl w:ilvl="1" w:tplc="34365A58" w:tentative="1">
      <w:start w:val="1"/>
      <w:numFmt w:val="bullet"/>
      <w:lvlText w:val="•"/>
      <w:lvlJc w:val="left"/>
      <w:pPr>
        <w:tabs>
          <w:tab w:val="num" w:pos="1440"/>
        </w:tabs>
        <w:ind w:left="1440" w:hanging="360"/>
      </w:pPr>
      <w:rPr>
        <w:rFonts w:ascii="Arial" w:hAnsi="Arial" w:hint="default"/>
      </w:rPr>
    </w:lvl>
    <w:lvl w:ilvl="2" w:tplc="6B0AD3B2" w:tentative="1">
      <w:start w:val="1"/>
      <w:numFmt w:val="bullet"/>
      <w:lvlText w:val="•"/>
      <w:lvlJc w:val="left"/>
      <w:pPr>
        <w:tabs>
          <w:tab w:val="num" w:pos="2160"/>
        </w:tabs>
        <w:ind w:left="2160" w:hanging="360"/>
      </w:pPr>
      <w:rPr>
        <w:rFonts w:ascii="Arial" w:hAnsi="Arial" w:hint="default"/>
      </w:rPr>
    </w:lvl>
    <w:lvl w:ilvl="3" w:tplc="D69228AA" w:tentative="1">
      <w:start w:val="1"/>
      <w:numFmt w:val="bullet"/>
      <w:lvlText w:val="•"/>
      <w:lvlJc w:val="left"/>
      <w:pPr>
        <w:tabs>
          <w:tab w:val="num" w:pos="2880"/>
        </w:tabs>
        <w:ind w:left="2880" w:hanging="360"/>
      </w:pPr>
      <w:rPr>
        <w:rFonts w:ascii="Arial" w:hAnsi="Arial" w:hint="default"/>
      </w:rPr>
    </w:lvl>
    <w:lvl w:ilvl="4" w:tplc="8C2A9E9E" w:tentative="1">
      <w:start w:val="1"/>
      <w:numFmt w:val="bullet"/>
      <w:lvlText w:val="•"/>
      <w:lvlJc w:val="left"/>
      <w:pPr>
        <w:tabs>
          <w:tab w:val="num" w:pos="3600"/>
        </w:tabs>
        <w:ind w:left="3600" w:hanging="360"/>
      </w:pPr>
      <w:rPr>
        <w:rFonts w:ascii="Arial" w:hAnsi="Arial" w:hint="default"/>
      </w:rPr>
    </w:lvl>
    <w:lvl w:ilvl="5" w:tplc="A3F8F44E" w:tentative="1">
      <w:start w:val="1"/>
      <w:numFmt w:val="bullet"/>
      <w:lvlText w:val="•"/>
      <w:lvlJc w:val="left"/>
      <w:pPr>
        <w:tabs>
          <w:tab w:val="num" w:pos="4320"/>
        </w:tabs>
        <w:ind w:left="4320" w:hanging="360"/>
      </w:pPr>
      <w:rPr>
        <w:rFonts w:ascii="Arial" w:hAnsi="Arial" w:hint="default"/>
      </w:rPr>
    </w:lvl>
    <w:lvl w:ilvl="6" w:tplc="FCEECC74" w:tentative="1">
      <w:start w:val="1"/>
      <w:numFmt w:val="bullet"/>
      <w:lvlText w:val="•"/>
      <w:lvlJc w:val="left"/>
      <w:pPr>
        <w:tabs>
          <w:tab w:val="num" w:pos="5040"/>
        </w:tabs>
        <w:ind w:left="5040" w:hanging="360"/>
      </w:pPr>
      <w:rPr>
        <w:rFonts w:ascii="Arial" w:hAnsi="Arial" w:hint="default"/>
      </w:rPr>
    </w:lvl>
    <w:lvl w:ilvl="7" w:tplc="3A149300" w:tentative="1">
      <w:start w:val="1"/>
      <w:numFmt w:val="bullet"/>
      <w:lvlText w:val="•"/>
      <w:lvlJc w:val="left"/>
      <w:pPr>
        <w:tabs>
          <w:tab w:val="num" w:pos="5760"/>
        </w:tabs>
        <w:ind w:left="5760" w:hanging="360"/>
      </w:pPr>
      <w:rPr>
        <w:rFonts w:ascii="Arial" w:hAnsi="Arial" w:hint="default"/>
      </w:rPr>
    </w:lvl>
    <w:lvl w:ilvl="8" w:tplc="CDDC1C6C" w:tentative="1">
      <w:start w:val="1"/>
      <w:numFmt w:val="bullet"/>
      <w:lvlText w:val="•"/>
      <w:lvlJc w:val="left"/>
      <w:pPr>
        <w:tabs>
          <w:tab w:val="num" w:pos="6480"/>
        </w:tabs>
        <w:ind w:left="6480" w:hanging="360"/>
      </w:pPr>
      <w:rPr>
        <w:rFonts w:ascii="Arial" w:hAnsi="Arial" w:hint="default"/>
      </w:rPr>
    </w:lvl>
  </w:abstractNum>
  <w:abstractNum w:abstractNumId="9">
    <w:nsid w:val="2F4A6E69"/>
    <w:multiLevelType w:val="hybridMultilevel"/>
    <w:tmpl w:val="F77E2B1C"/>
    <w:lvl w:ilvl="0" w:tplc="45EE2FE6">
      <w:start w:val="1"/>
      <w:numFmt w:val="bullet"/>
      <w:lvlText w:val=""/>
      <w:lvlJc w:val="left"/>
      <w:pPr>
        <w:tabs>
          <w:tab w:val="num" w:pos="720"/>
        </w:tabs>
        <w:ind w:left="720" w:hanging="360"/>
      </w:pPr>
      <w:rPr>
        <w:rFonts w:ascii="Wingdings" w:hAnsi="Wingdings" w:hint="default"/>
      </w:rPr>
    </w:lvl>
    <w:lvl w:ilvl="1" w:tplc="D226AEC4" w:tentative="1">
      <w:start w:val="1"/>
      <w:numFmt w:val="bullet"/>
      <w:lvlText w:val=""/>
      <w:lvlJc w:val="left"/>
      <w:pPr>
        <w:tabs>
          <w:tab w:val="num" w:pos="1440"/>
        </w:tabs>
        <w:ind w:left="1440" w:hanging="360"/>
      </w:pPr>
      <w:rPr>
        <w:rFonts w:ascii="Wingdings" w:hAnsi="Wingdings" w:hint="default"/>
      </w:rPr>
    </w:lvl>
    <w:lvl w:ilvl="2" w:tplc="4240109C" w:tentative="1">
      <w:start w:val="1"/>
      <w:numFmt w:val="bullet"/>
      <w:lvlText w:val=""/>
      <w:lvlJc w:val="left"/>
      <w:pPr>
        <w:tabs>
          <w:tab w:val="num" w:pos="2160"/>
        </w:tabs>
        <w:ind w:left="2160" w:hanging="360"/>
      </w:pPr>
      <w:rPr>
        <w:rFonts w:ascii="Wingdings" w:hAnsi="Wingdings" w:hint="default"/>
      </w:rPr>
    </w:lvl>
    <w:lvl w:ilvl="3" w:tplc="9B6885F4" w:tentative="1">
      <w:start w:val="1"/>
      <w:numFmt w:val="bullet"/>
      <w:lvlText w:val=""/>
      <w:lvlJc w:val="left"/>
      <w:pPr>
        <w:tabs>
          <w:tab w:val="num" w:pos="2880"/>
        </w:tabs>
        <w:ind w:left="2880" w:hanging="360"/>
      </w:pPr>
      <w:rPr>
        <w:rFonts w:ascii="Wingdings" w:hAnsi="Wingdings" w:hint="default"/>
      </w:rPr>
    </w:lvl>
    <w:lvl w:ilvl="4" w:tplc="5E9CECEE" w:tentative="1">
      <w:start w:val="1"/>
      <w:numFmt w:val="bullet"/>
      <w:lvlText w:val=""/>
      <w:lvlJc w:val="left"/>
      <w:pPr>
        <w:tabs>
          <w:tab w:val="num" w:pos="3600"/>
        </w:tabs>
        <w:ind w:left="3600" w:hanging="360"/>
      </w:pPr>
      <w:rPr>
        <w:rFonts w:ascii="Wingdings" w:hAnsi="Wingdings" w:hint="default"/>
      </w:rPr>
    </w:lvl>
    <w:lvl w:ilvl="5" w:tplc="11A2AF42" w:tentative="1">
      <w:start w:val="1"/>
      <w:numFmt w:val="bullet"/>
      <w:lvlText w:val=""/>
      <w:lvlJc w:val="left"/>
      <w:pPr>
        <w:tabs>
          <w:tab w:val="num" w:pos="4320"/>
        </w:tabs>
        <w:ind w:left="4320" w:hanging="360"/>
      </w:pPr>
      <w:rPr>
        <w:rFonts w:ascii="Wingdings" w:hAnsi="Wingdings" w:hint="default"/>
      </w:rPr>
    </w:lvl>
    <w:lvl w:ilvl="6" w:tplc="E3140836" w:tentative="1">
      <w:start w:val="1"/>
      <w:numFmt w:val="bullet"/>
      <w:lvlText w:val=""/>
      <w:lvlJc w:val="left"/>
      <w:pPr>
        <w:tabs>
          <w:tab w:val="num" w:pos="5040"/>
        </w:tabs>
        <w:ind w:left="5040" w:hanging="360"/>
      </w:pPr>
      <w:rPr>
        <w:rFonts w:ascii="Wingdings" w:hAnsi="Wingdings" w:hint="default"/>
      </w:rPr>
    </w:lvl>
    <w:lvl w:ilvl="7" w:tplc="76529FC8" w:tentative="1">
      <w:start w:val="1"/>
      <w:numFmt w:val="bullet"/>
      <w:lvlText w:val=""/>
      <w:lvlJc w:val="left"/>
      <w:pPr>
        <w:tabs>
          <w:tab w:val="num" w:pos="5760"/>
        </w:tabs>
        <w:ind w:left="5760" w:hanging="360"/>
      </w:pPr>
      <w:rPr>
        <w:rFonts w:ascii="Wingdings" w:hAnsi="Wingdings" w:hint="default"/>
      </w:rPr>
    </w:lvl>
    <w:lvl w:ilvl="8" w:tplc="34E812C4" w:tentative="1">
      <w:start w:val="1"/>
      <w:numFmt w:val="bullet"/>
      <w:lvlText w:val=""/>
      <w:lvlJc w:val="left"/>
      <w:pPr>
        <w:tabs>
          <w:tab w:val="num" w:pos="6480"/>
        </w:tabs>
        <w:ind w:left="6480" w:hanging="360"/>
      </w:pPr>
      <w:rPr>
        <w:rFonts w:ascii="Wingdings" w:hAnsi="Wingdings" w:hint="default"/>
      </w:rPr>
    </w:lvl>
  </w:abstractNum>
  <w:abstractNum w:abstractNumId="10">
    <w:nsid w:val="30D8108A"/>
    <w:multiLevelType w:val="hybridMultilevel"/>
    <w:tmpl w:val="5AAAB752"/>
    <w:lvl w:ilvl="0" w:tplc="6E76FF6C">
      <w:start w:val="1"/>
      <w:numFmt w:val="bullet"/>
      <w:lvlText w:val="•"/>
      <w:lvlJc w:val="left"/>
      <w:pPr>
        <w:tabs>
          <w:tab w:val="num" w:pos="720"/>
        </w:tabs>
        <w:ind w:left="720" w:hanging="360"/>
      </w:pPr>
      <w:rPr>
        <w:rFonts w:ascii="Arial" w:hAnsi="Arial" w:hint="default"/>
      </w:rPr>
    </w:lvl>
    <w:lvl w:ilvl="1" w:tplc="7348F45A" w:tentative="1">
      <w:start w:val="1"/>
      <w:numFmt w:val="bullet"/>
      <w:lvlText w:val="•"/>
      <w:lvlJc w:val="left"/>
      <w:pPr>
        <w:tabs>
          <w:tab w:val="num" w:pos="1440"/>
        </w:tabs>
        <w:ind w:left="1440" w:hanging="360"/>
      </w:pPr>
      <w:rPr>
        <w:rFonts w:ascii="Arial" w:hAnsi="Arial" w:hint="default"/>
      </w:rPr>
    </w:lvl>
    <w:lvl w:ilvl="2" w:tplc="C5F017DE" w:tentative="1">
      <w:start w:val="1"/>
      <w:numFmt w:val="bullet"/>
      <w:lvlText w:val="•"/>
      <w:lvlJc w:val="left"/>
      <w:pPr>
        <w:tabs>
          <w:tab w:val="num" w:pos="2160"/>
        </w:tabs>
        <w:ind w:left="2160" w:hanging="360"/>
      </w:pPr>
      <w:rPr>
        <w:rFonts w:ascii="Arial" w:hAnsi="Arial" w:hint="default"/>
      </w:rPr>
    </w:lvl>
    <w:lvl w:ilvl="3" w:tplc="0C86AFDC" w:tentative="1">
      <w:start w:val="1"/>
      <w:numFmt w:val="bullet"/>
      <w:lvlText w:val="•"/>
      <w:lvlJc w:val="left"/>
      <w:pPr>
        <w:tabs>
          <w:tab w:val="num" w:pos="2880"/>
        </w:tabs>
        <w:ind w:left="2880" w:hanging="360"/>
      </w:pPr>
      <w:rPr>
        <w:rFonts w:ascii="Arial" w:hAnsi="Arial" w:hint="default"/>
      </w:rPr>
    </w:lvl>
    <w:lvl w:ilvl="4" w:tplc="13E825CC" w:tentative="1">
      <w:start w:val="1"/>
      <w:numFmt w:val="bullet"/>
      <w:lvlText w:val="•"/>
      <w:lvlJc w:val="left"/>
      <w:pPr>
        <w:tabs>
          <w:tab w:val="num" w:pos="3600"/>
        </w:tabs>
        <w:ind w:left="3600" w:hanging="360"/>
      </w:pPr>
      <w:rPr>
        <w:rFonts w:ascii="Arial" w:hAnsi="Arial" w:hint="default"/>
      </w:rPr>
    </w:lvl>
    <w:lvl w:ilvl="5" w:tplc="552CF768" w:tentative="1">
      <w:start w:val="1"/>
      <w:numFmt w:val="bullet"/>
      <w:lvlText w:val="•"/>
      <w:lvlJc w:val="left"/>
      <w:pPr>
        <w:tabs>
          <w:tab w:val="num" w:pos="4320"/>
        </w:tabs>
        <w:ind w:left="4320" w:hanging="360"/>
      </w:pPr>
      <w:rPr>
        <w:rFonts w:ascii="Arial" w:hAnsi="Arial" w:hint="default"/>
      </w:rPr>
    </w:lvl>
    <w:lvl w:ilvl="6" w:tplc="0EF4F0EE" w:tentative="1">
      <w:start w:val="1"/>
      <w:numFmt w:val="bullet"/>
      <w:lvlText w:val="•"/>
      <w:lvlJc w:val="left"/>
      <w:pPr>
        <w:tabs>
          <w:tab w:val="num" w:pos="5040"/>
        </w:tabs>
        <w:ind w:left="5040" w:hanging="360"/>
      </w:pPr>
      <w:rPr>
        <w:rFonts w:ascii="Arial" w:hAnsi="Arial" w:hint="default"/>
      </w:rPr>
    </w:lvl>
    <w:lvl w:ilvl="7" w:tplc="79E850E6" w:tentative="1">
      <w:start w:val="1"/>
      <w:numFmt w:val="bullet"/>
      <w:lvlText w:val="•"/>
      <w:lvlJc w:val="left"/>
      <w:pPr>
        <w:tabs>
          <w:tab w:val="num" w:pos="5760"/>
        </w:tabs>
        <w:ind w:left="5760" w:hanging="360"/>
      </w:pPr>
      <w:rPr>
        <w:rFonts w:ascii="Arial" w:hAnsi="Arial" w:hint="default"/>
      </w:rPr>
    </w:lvl>
    <w:lvl w:ilvl="8" w:tplc="F530B47C" w:tentative="1">
      <w:start w:val="1"/>
      <w:numFmt w:val="bullet"/>
      <w:lvlText w:val="•"/>
      <w:lvlJc w:val="left"/>
      <w:pPr>
        <w:tabs>
          <w:tab w:val="num" w:pos="6480"/>
        </w:tabs>
        <w:ind w:left="6480" w:hanging="360"/>
      </w:pPr>
      <w:rPr>
        <w:rFonts w:ascii="Arial" w:hAnsi="Arial" w:hint="default"/>
      </w:rPr>
    </w:lvl>
  </w:abstractNum>
  <w:abstractNum w:abstractNumId="11">
    <w:nsid w:val="396B0DF4"/>
    <w:multiLevelType w:val="hybridMultilevel"/>
    <w:tmpl w:val="FA68EC54"/>
    <w:lvl w:ilvl="0" w:tplc="D39A6A68">
      <w:start w:val="1"/>
      <w:numFmt w:val="bullet"/>
      <w:lvlText w:val="•"/>
      <w:lvlJc w:val="left"/>
      <w:pPr>
        <w:tabs>
          <w:tab w:val="num" w:pos="720"/>
        </w:tabs>
        <w:ind w:left="720" w:hanging="360"/>
      </w:pPr>
      <w:rPr>
        <w:rFonts w:ascii="Arial" w:hAnsi="Arial" w:hint="default"/>
      </w:rPr>
    </w:lvl>
    <w:lvl w:ilvl="1" w:tplc="B014622C" w:tentative="1">
      <w:start w:val="1"/>
      <w:numFmt w:val="bullet"/>
      <w:lvlText w:val="•"/>
      <w:lvlJc w:val="left"/>
      <w:pPr>
        <w:tabs>
          <w:tab w:val="num" w:pos="1440"/>
        </w:tabs>
        <w:ind w:left="1440" w:hanging="360"/>
      </w:pPr>
      <w:rPr>
        <w:rFonts w:ascii="Arial" w:hAnsi="Arial" w:hint="default"/>
      </w:rPr>
    </w:lvl>
    <w:lvl w:ilvl="2" w:tplc="A8207CD8" w:tentative="1">
      <w:start w:val="1"/>
      <w:numFmt w:val="bullet"/>
      <w:lvlText w:val="•"/>
      <w:lvlJc w:val="left"/>
      <w:pPr>
        <w:tabs>
          <w:tab w:val="num" w:pos="2160"/>
        </w:tabs>
        <w:ind w:left="2160" w:hanging="360"/>
      </w:pPr>
      <w:rPr>
        <w:rFonts w:ascii="Arial" w:hAnsi="Arial" w:hint="default"/>
      </w:rPr>
    </w:lvl>
    <w:lvl w:ilvl="3" w:tplc="0D1891D6" w:tentative="1">
      <w:start w:val="1"/>
      <w:numFmt w:val="bullet"/>
      <w:lvlText w:val="•"/>
      <w:lvlJc w:val="left"/>
      <w:pPr>
        <w:tabs>
          <w:tab w:val="num" w:pos="2880"/>
        </w:tabs>
        <w:ind w:left="2880" w:hanging="360"/>
      </w:pPr>
      <w:rPr>
        <w:rFonts w:ascii="Arial" w:hAnsi="Arial" w:hint="default"/>
      </w:rPr>
    </w:lvl>
    <w:lvl w:ilvl="4" w:tplc="2B6E96C8" w:tentative="1">
      <w:start w:val="1"/>
      <w:numFmt w:val="bullet"/>
      <w:lvlText w:val="•"/>
      <w:lvlJc w:val="left"/>
      <w:pPr>
        <w:tabs>
          <w:tab w:val="num" w:pos="3600"/>
        </w:tabs>
        <w:ind w:left="3600" w:hanging="360"/>
      </w:pPr>
      <w:rPr>
        <w:rFonts w:ascii="Arial" w:hAnsi="Arial" w:hint="default"/>
      </w:rPr>
    </w:lvl>
    <w:lvl w:ilvl="5" w:tplc="176847FC" w:tentative="1">
      <w:start w:val="1"/>
      <w:numFmt w:val="bullet"/>
      <w:lvlText w:val="•"/>
      <w:lvlJc w:val="left"/>
      <w:pPr>
        <w:tabs>
          <w:tab w:val="num" w:pos="4320"/>
        </w:tabs>
        <w:ind w:left="4320" w:hanging="360"/>
      </w:pPr>
      <w:rPr>
        <w:rFonts w:ascii="Arial" w:hAnsi="Arial" w:hint="default"/>
      </w:rPr>
    </w:lvl>
    <w:lvl w:ilvl="6" w:tplc="0C14C820" w:tentative="1">
      <w:start w:val="1"/>
      <w:numFmt w:val="bullet"/>
      <w:lvlText w:val="•"/>
      <w:lvlJc w:val="left"/>
      <w:pPr>
        <w:tabs>
          <w:tab w:val="num" w:pos="5040"/>
        </w:tabs>
        <w:ind w:left="5040" w:hanging="360"/>
      </w:pPr>
      <w:rPr>
        <w:rFonts w:ascii="Arial" w:hAnsi="Arial" w:hint="default"/>
      </w:rPr>
    </w:lvl>
    <w:lvl w:ilvl="7" w:tplc="F4F64AB2" w:tentative="1">
      <w:start w:val="1"/>
      <w:numFmt w:val="bullet"/>
      <w:lvlText w:val="•"/>
      <w:lvlJc w:val="left"/>
      <w:pPr>
        <w:tabs>
          <w:tab w:val="num" w:pos="5760"/>
        </w:tabs>
        <w:ind w:left="5760" w:hanging="360"/>
      </w:pPr>
      <w:rPr>
        <w:rFonts w:ascii="Arial" w:hAnsi="Arial" w:hint="default"/>
      </w:rPr>
    </w:lvl>
    <w:lvl w:ilvl="8" w:tplc="1876CAE2" w:tentative="1">
      <w:start w:val="1"/>
      <w:numFmt w:val="bullet"/>
      <w:lvlText w:val="•"/>
      <w:lvlJc w:val="left"/>
      <w:pPr>
        <w:tabs>
          <w:tab w:val="num" w:pos="6480"/>
        </w:tabs>
        <w:ind w:left="6480" w:hanging="360"/>
      </w:pPr>
      <w:rPr>
        <w:rFonts w:ascii="Arial" w:hAnsi="Arial" w:hint="default"/>
      </w:rPr>
    </w:lvl>
  </w:abstractNum>
  <w:abstractNum w:abstractNumId="12">
    <w:nsid w:val="3B1E23E2"/>
    <w:multiLevelType w:val="hybridMultilevel"/>
    <w:tmpl w:val="9AE4B734"/>
    <w:lvl w:ilvl="0" w:tplc="EE8AC492">
      <w:start w:val="1"/>
      <w:numFmt w:val="bullet"/>
      <w:lvlText w:val="•"/>
      <w:lvlJc w:val="left"/>
      <w:pPr>
        <w:tabs>
          <w:tab w:val="num" w:pos="720"/>
        </w:tabs>
        <w:ind w:left="720" w:hanging="360"/>
      </w:pPr>
      <w:rPr>
        <w:rFonts w:ascii="Arial" w:hAnsi="Arial" w:hint="default"/>
      </w:rPr>
    </w:lvl>
    <w:lvl w:ilvl="1" w:tplc="88B2941E" w:tentative="1">
      <w:start w:val="1"/>
      <w:numFmt w:val="bullet"/>
      <w:lvlText w:val="•"/>
      <w:lvlJc w:val="left"/>
      <w:pPr>
        <w:tabs>
          <w:tab w:val="num" w:pos="1440"/>
        </w:tabs>
        <w:ind w:left="1440" w:hanging="360"/>
      </w:pPr>
      <w:rPr>
        <w:rFonts w:ascii="Arial" w:hAnsi="Arial" w:hint="default"/>
      </w:rPr>
    </w:lvl>
    <w:lvl w:ilvl="2" w:tplc="A6B05E04" w:tentative="1">
      <w:start w:val="1"/>
      <w:numFmt w:val="bullet"/>
      <w:lvlText w:val="•"/>
      <w:lvlJc w:val="left"/>
      <w:pPr>
        <w:tabs>
          <w:tab w:val="num" w:pos="2160"/>
        </w:tabs>
        <w:ind w:left="2160" w:hanging="360"/>
      </w:pPr>
      <w:rPr>
        <w:rFonts w:ascii="Arial" w:hAnsi="Arial" w:hint="default"/>
      </w:rPr>
    </w:lvl>
    <w:lvl w:ilvl="3" w:tplc="2EF6EE68" w:tentative="1">
      <w:start w:val="1"/>
      <w:numFmt w:val="bullet"/>
      <w:lvlText w:val="•"/>
      <w:lvlJc w:val="left"/>
      <w:pPr>
        <w:tabs>
          <w:tab w:val="num" w:pos="2880"/>
        </w:tabs>
        <w:ind w:left="2880" w:hanging="360"/>
      </w:pPr>
      <w:rPr>
        <w:rFonts w:ascii="Arial" w:hAnsi="Arial" w:hint="default"/>
      </w:rPr>
    </w:lvl>
    <w:lvl w:ilvl="4" w:tplc="AEAEF506" w:tentative="1">
      <w:start w:val="1"/>
      <w:numFmt w:val="bullet"/>
      <w:lvlText w:val="•"/>
      <w:lvlJc w:val="left"/>
      <w:pPr>
        <w:tabs>
          <w:tab w:val="num" w:pos="3600"/>
        </w:tabs>
        <w:ind w:left="3600" w:hanging="360"/>
      </w:pPr>
      <w:rPr>
        <w:rFonts w:ascii="Arial" w:hAnsi="Arial" w:hint="default"/>
      </w:rPr>
    </w:lvl>
    <w:lvl w:ilvl="5" w:tplc="A3DCD92A" w:tentative="1">
      <w:start w:val="1"/>
      <w:numFmt w:val="bullet"/>
      <w:lvlText w:val="•"/>
      <w:lvlJc w:val="left"/>
      <w:pPr>
        <w:tabs>
          <w:tab w:val="num" w:pos="4320"/>
        </w:tabs>
        <w:ind w:left="4320" w:hanging="360"/>
      </w:pPr>
      <w:rPr>
        <w:rFonts w:ascii="Arial" w:hAnsi="Arial" w:hint="default"/>
      </w:rPr>
    </w:lvl>
    <w:lvl w:ilvl="6" w:tplc="AD145C48" w:tentative="1">
      <w:start w:val="1"/>
      <w:numFmt w:val="bullet"/>
      <w:lvlText w:val="•"/>
      <w:lvlJc w:val="left"/>
      <w:pPr>
        <w:tabs>
          <w:tab w:val="num" w:pos="5040"/>
        </w:tabs>
        <w:ind w:left="5040" w:hanging="360"/>
      </w:pPr>
      <w:rPr>
        <w:rFonts w:ascii="Arial" w:hAnsi="Arial" w:hint="default"/>
      </w:rPr>
    </w:lvl>
    <w:lvl w:ilvl="7" w:tplc="B4302342" w:tentative="1">
      <w:start w:val="1"/>
      <w:numFmt w:val="bullet"/>
      <w:lvlText w:val="•"/>
      <w:lvlJc w:val="left"/>
      <w:pPr>
        <w:tabs>
          <w:tab w:val="num" w:pos="5760"/>
        </w:tabs>
        <w:ind w:left="5760" w:hanging="360"/>
      </w:pPr>
      <w:rPr>
        <w:rFonts w:ascii="Arial" w:hAnsi="Arial" w:hint="default"/>
      </w:rPr>
    </w:lvl>
    <w:lvl w:ilvl="8" w:tplc="F96665B8" w:tentative="1">
      <w:start w:val="1"/>
      <w:numFmt w:val="bullet"/>
      <w:lvlText w:val="•"/>
      <w:lvlJc w:val="left"/>
      <w:pPr>
        <w:tabs>
          <w:tab w:val="num" w:pos="6480"/>
        </w:tabs>
        <w:ind w:left="6480" w:hanging="360"/>
      </w:pPr>
      <w:rPr>
        <w:rFonts w:ascii="Arial" w:hAnsi="Arial" w:hint="default"/>
      </w:rPr>
    </w:lvl>
  </w:abstractNum>
  <w:abstractNum w:abstractNumId="13">
    <w:nsid w:val="3DEA6EBF"/>
    <w:multiLevelType w:val="hybridMultilevel"/>
    <w:tmpl w:val="E4AE9A2C"/>
    <w:lvl w:ilvl="0" w:tplc="FC7CAF28">
      <w:start w:val="1"/>
      <w:numFmt w:val="bullet"/>
      <w:lvlText w:val="•"/>
      <w:lvlJc w:val="left"/>
      <w:pPr>
        <w:tabs>
          <w:tab w:val="num" w:pos="720"/>
        </w:tabs>
        <w:ind w:left="720" w:hanging="360"/>
      </w:pPr>
      <w:rPr>
        <w:rFonts w:ascii="Arial" w:hAnsi="Arial" w:hint="default"/>
      </w:rPr>
    </w:lvl>
    <w:lvl w:ilvl="1" w:tplc="24B49492" w:tentative="1">
      <w:start w:val="1"/>
      <w:numFmt w:val="bullet"/>
      <w:lvlText w:val="•"/>
      <w:lvlJc w:val="left"/>
      <w:pPr>
        <w:tabs>
          <w:tab w:val="num" w:pos="1440"/>
        </w:tabs>
        <w:ind w:left="1440" w:hanging="360"/>
      </w:pPr>
      <w:rPr>
        <w:rFonts w:ascii="Arial" w:hAnsi="Arial" w:hint="default"/>
      </w:rPr>
    </w:lvl>
    <w:lvl w:ilvl="2" w:tplc="285E2A42" w:tentative="1">
      <w:start w:val="1"/>
      <w:numFmt w:val="bullet"/>
      <w:lvlText w:val="•"/>
      <w:lvlJc w:val="left"/>
      <w:pPr>
        <w:tabs>
          <w:tab w:val="num" w:pos="2160"/>
        </w:tabs>
        <w:ind w:left="2160" w:hanging="360"/>
      </w:pPr>
      <w:rPr>
        <w:rFonts w:ascii="Arial" w:hAnsi="Arial" w:hint="default"/>
      </w:rPr>
    </w:lvl>
    <w:lvl w:ilvl="3" w:tplc="A60EDDB8" w:tentative="1">
      <w:start w:val="1"/>
      <w:numFmt w:val="bullet"/>
      <w:lvlText w:val="•"/>
      <w:lvlJc w:val="left"/>
      <w:pPr>
        <w:tabs>
          <w:tab w:val="num" w:pos="2880"/>
        </w:tabs>
        <w:ind w:left="2880" w:hanging="360"/>
      </w:pPr>
      <w:rPr>
        <w:rFonts w:ascii="Arial" w:hAnsi="Arial" w:hint="default"/>
      </w:rPr>
    </w:lvl>
    <w:lvl w:ilvl="4" w:tplc="6EE2513A" w:tentative="1">
      <w:start w:val="1"/>
      <w:numFmt w:val="bullet"/>
      <w:lvlText w:val="•"/>
      <w:lvlJc w:val="left"/>
      <w:pPr>
        <w:tabs>
          <w:tab w:val="num" w:pos="3600"/>
        </w:tabs>
        <w:ind w:left="3600" w:hanging="360"/>
      </w:pPr>
      <w:rPr>
        <w:rFonts w:ascii="Arial" w:hAnsi="Arial" w:hint="default"/>
      </w:rPr>
    </w:lvl>
    <w:lvl w:ilvl="5" w:tplc="9378DEEC" w:tentative="1">
      <w:start w:val="1"/>
      <w:numFmt w:val="bullet"/>
      <w:lvlText w:val="•"/>
      <w:lvlJc w:val="left"/>
      <w:pPr>
        <w:tabs>
          <w:tab w:val="num" w:pos="4320"/>
        </w:tabs>
        <w:ind w:left="4320" w:hanging="360"/>
      </w:pPr>
      <w:rPr>
        <w:rFonts w:ascii="Arial" w:hAnsi="Arial" w:hint="default"/>
      </w:rPr>
    </w:lvl>
    <w:lvl w:ilvl="6" w:tplc="A4C6AE70" w:tentative="1">
      <w:start w:val="1"/>
      <w:numFmt w:val="bullet"/>
      <w:lvlText w:val="•"/>
      <w:lvlJc w:val="left"/>
      <w:pPr>
        <w:tabs>
          <w:tab w:val="num" w:pos="5040"/>
        </w:tabs>
        <w:ind w:left="5040" w:hanging="360"/>
      </w:pPr>
      <w:rPr>
        <w:rFonts w:ascii="Arial" w:hAnsi="Arial" w:hint="default"/>
      </w:rPr>
    </w:lvl>
    <w:lvl w:ilvl="7" w:tplc="8500DD30" w:tentative="1">
      <w:start w:val="1"/>
      <w:numFmt w:val="bullet"/>
      <w:lvlText w:val="•"/>
      <w:lvlJc w:val="left"/>
      <w:pPr>
        <w:tabs>
          <w:tab w:val="num" w:pos="5760"/>
        </w:tabs>
        <w:ind w:left="5760" w:hanging="360"/>
      </w:pPr>
      <w:rPr>
        <w:rFonts w:ascii="Arial" w:hAnsi="Arial" w:hint="default"/>
      </w:rPr>
    </w:lvl>
    <w:lvl w:ilvl="8" w:tplc="242C3046" w:tentative="1">
      <w:start w:val="1"/>
      <w:numFmt w:val="bullet"/>
      <w:lvlText w:val="•"/>
      <w:lvlJc w:val="left"/>
      <w:pPr>
        <w:tabs>
          <w:tab w:val="num" w:pos="6480"/>
        </w:tabs>
        <w:ind w:left="6480" w:hanging="360"/>
      </w:pPr>
      <w:rPr>
        <w:rFonts w:ascii="Arial" w:hAnsi="Arial" w:hint="default"/>
      </w:rPr>
    </w:lvl>
  </w:abstractNum>
  <w:abstractNum w:abstractNumId="14">
    <w:nsid w:val="422B2FC0"/>
    <w:multiLevelType w:val="hybridMultilevel"/>
    <w:tmpl w:val="244E41D2"/>
    <w:lvl w:ilvl="0" w:tplc="9050B480">
      <w:start w:val="1"/>
      <w:numFmt w:val="bullet"/>
      <w:lvlText w:val="•"/>
      <w:lvlJc w:val="left"/>
      <w:pPr>
        <w:tabs>
          <w:tab w:val="num" w:pos="720"/>
        </w:tabs>
        <w:ind w:left="720" w:hanging="360"/>
      </w:pPr>
      <w:rPr>
        <w:rFonts w:ascii="Arial" w:hAnsi="Arial" w:hint="default"/>
      </w:rPr>
    </w:lvl>
    <w:lvl w:ilvl="1" w:tplc="33CC6588" w:tentative="1">
      <w:start w:val="1"/>
      <w:numFmt w:val="bullet"/>
      <w:lvlText w:val="•"/>
      <w:lvlJc w:val="left"/>
      <w:pPr>
        <w:tabs>
          <w:tab w:val="num" w:pos="1440"/>
        </w:tabs>
        <w:ind w:left="1440" w:hanging="360"/>
      </w:pPr>
      <w:rPr>
        <w:rFonts w:ascii="Arial" w:hAnsi="Arial" w:hint="default"/>
      </w:rPr>
    </w:lvl>
    <w:lvl w:ilvl="2" w:tplc="9D320CFC" w:tentative="1">
      <w:start w:val="1"/>
      <w:numFmt w:val="bullet"/>
      <w:lvlText w:val="•"/>
      <w:lvlJc w:val="left"/>
      <w:pPr>
        <w:tabs>
          <w:tab w:val="num" w:pos="2160"/>
        </w:tabs>
        <w:ind w:left="2160" w:hanging="360"/>
      </w:pPr>
      <w:rPr>
        <w:rFonts w:ascii="Arial" w:hAnsi="Arial" w:hint="default"/>
      </w:rPr>
    </w:lvl>
    <w:lvl w:ilvl="3" w:tplc="619030BC" w:tentative="1">
      <w:start w:val="1"/>
      <w:numFmt w:val="bullet"/>
      <w:lvlText w:val="•"/>
      <w:lvlJc w:val="left"/>
      <w:pPr>
        <w:tabs>
          <w:tab w:val="num" w:pos="2880"/>
        </w:tabs>
        <w:ind w:left="2880" w:hanging="360"/>
      </w:pPr>
      <w:rPr>
        <w:rFonts w:ascii="Arial" w:hAnsi="Arial" w:hint="default"/>
      </w:rPr>
    </w:lvl>
    <w:lvl w:ilvl="4" w:tplc="F244A5B4" w:tentative="1">
      <w:start w:val="1"/>
      <w:numFmt w:val="bullet"/>
      <w:lvlText w:val="•"/>
      <w:lvlJc w:val="left"/>
      <w:pPr>
        <w:tabs>
          <w:tab w:val="num" w:pos="3600"/>
        </w:tabs>
        <w:ind w:left="3600" w:hanging="360"/>
      </w:pPr>
      <w:rPr>
        <w:rFonts w:ascii="Arial" w:hAnsi="Arial" w:hint="default"/>
      </w:rPr>
    </w:lvl>
    <w:lvl w:ilvl="5" w:tplc="6CAC991C" w:tentative="1">
      <w:start w:val="1"/>
      <w:numFmt w:val="bullet"/>
      <w:lvlText w:val="•"/>
      <w:lvlJc w:val="left"/>
      <w:pPr>
        <w:tabs>
          <w:tab w:val="num" w:pos="4320"/>
        </w:tabs>
        <w:ind w:left="4320" w:hanging="360"/>
      </w:pPr>
      <w:rPr>
        <w:rFonts w:ascii="Arial" w:hAnsi="Arial" w:hint="default"/>
      </w:rPr>
    </w:lvl>
    <w:lvl w:ilvl="6" w:tplc="71321DF0" w:tentative="1">
      <w:start w:val="1"/>
      <w:numFmt w:val="bullet"/>
      <w:lvlText w:val="•"/>
      <w:lvlJc w:val="left"/>
      <w:pPr>
        <w:tabs>
          <w:tab w:val="num" w:pos="5040"/>
        </w:tabs>
        <w:ind w:left="5040" w:hanging="360"/>
      </w:pPr>
      <w:rPr>
        <w:rFonts w:ascii="Arial" w:hAnsi="Arial" w:hint="default"/>
      </w:rPr>
    </w:lvl>
    <w:lvl w:ilvl="7" w:tplc="C65E9024" w:tentative="1">
      <w:start w:val="1"/>
      <w:numFmt w:val="bullet"/>
      <w:lvlText w:val="•"/>
      <w:lvlJc w:val="left"/>
      <w:pPr>
        <w:tabs>
          <w:tab w:val="num" w:pos="5760"/>
        </w:tabs>
        <w:ind w:left="5760" w:hanging="360"/>
      </w:pPr>
      <w:rPr>
        <w:rFonts w:ascii="Arial" w:hAnsi="Arial" w:hint="default"/>
      </w:rPr>
    </w:lvl>
    <w:lvl w:ilvl="8" w:tplc="5162A6CC" w:tentative="1">
      <w:start w:val="1"/>
      <w:numFmt w:val="bullet"/>
      <w:lvlText w:val="•"/>
      <w:lvlJc w:val="left"/>
      <w:pPr>
        <w:tabs>
          <w:tab w:val="num" w:pos="6480"/>
        </w:tabs>
        <w:ind w:left="6480" w:hanging="360"/>
      </w:pPr>
      <w:rPr>
        <w:rFonts w:ascii="Arial" w:hAnsi="Arial" w:hint="default"/>
      </w:rPr>
    </w:lvl>
  </w:abstractNum>
  <w:abstractNum w:abstractNumId="15">
    <w:nsid w:val="422E2BD3"/>
    <w:multiLevelType w:val="hybridMultilevel"/>
    <w:tmpl w:val="EF4242A6"/>
    <w:lvl w:ilvl="0" w:tplc="5238C8A0">
      <w:start w:val="1"/>
      <w:numFmt w:val="bullet"/>
      <w:lvlText w:val="•"/>
      <w:lvlJc w:val="left"/>
      <w:pPr>
        <w:tabs>
          <w:tab w:val="num" w:pos="720"/>
        </w:tabs>
        <w:ind w:left="720" w:hanging="360"/>
      </w:pPr>
      <w:rPr>
        <w:rFonts w:ascii="Arial" w:hAnsi="Arial" w:hint="default"/>
      </w:rPr>
    </w:lvl>
    <w:lvl w:ilvl="1" w:tplc="2AAC60BE" w:tentative="1">
      <w:start w:val="1"/>
      <w:numFmt w:val="bullet"/>
      <w:lvlText w:val="•"/>
      <w:lvlJc w:val="left"/>
      <w:pPr>
        <w:tabs>
          <w:tab w:val="num" w:pos="1440"/>
        </w:tabs>
        <w:ind w:left="1440" w:hanging="360"/>
      </w:pPr>
      <w:rPr>
        <w:rFonts w:ascii="Arial" w:hAnsi="Arial" w:hint="default"/>
      </w:rPr>
    </w:lvl>
    <w:lvl w:ilvl="2" w:tplc="C234DDBC" w:tentative="1">
      <w:start w:val="1"/>
      <w:numFmt w:val="bullet"/>
      <w:lvlText w:val="•"/>
      <w:lvlJc w:val="left"/>
      <w:pPr>
        <w:tabs>
          <w:tab w:val="num" w:pos="2160"/>
        </w:tabs>
        <w:ind w:left="2160" w:hanging="360"/>
      </w:pPr>
      <w:rPr>
        <w:rFonts w:ascii="Arial" w:hAnsi="Arial" w:hint="default"/>
      </w:rPr>
    </w:lvl>
    <w:lvl w:ilvl="3" w:tplc="381AD0F8" w:tentative="1">
      <w:start w:val="1"/>
      <w:numFmt w:val="bullet"/>
      <w:lvlText w:val="•"/>
      <w:lvlJc w:val="left"/>
      <w:pPr>
        <w:tabs>
          <w:tab w:val="num" w:pos="2880"/>
        </w:tabs>
        <w:ind w:left="2880" w:hanging="360"/>
      </w:pPr>
      <w:rPr>
        <w:rFonts w:ascii="Arial" w:hAnsi="Arial" w:hint="default"/>
      </w:rPr>
    </w:lvl>
    <w:lvl w:ilvl="4" w:tplc="4380E4C8" w:tentative="1">
      <w:start w:val="1"/>
      <w:numFmt w:val="bullet"/>
      <w:lvlText w:val="•"/>
      <w:lvlJc w:val="left"/>
      <w:pPr>
        <w:tabs>
          <w:tab w:val="num" w:pos="3600"/>
        </w:tabs>
        <w:ind w:left="3600" w:hanging="360"/>
      </w:pPr>
      <w:rPr>
        <w:rFonts w:ascii="Arial" w:hAnsi="Arial" w:hint="default"/>
      </w:rPr>
    </w:lvl>
    <w:lvl w:ilvl="5" w:tplc="6472D4C0" w:tentative="1">
      <w:start w:val="1"/>
      <w:numFmt w:val="bullet"/>
      <w:lvlText w:val="•"/>
      <w:lvlJc w:val="left"/>
      <w:pPr>
        <w:tabs>
          <w:tab w:val="num" w:pos="4320"/>
        </w:tabs>
        <w:ind w:left="4320" w:hanging="360"/>
      </w:pPr>
      <w:rPr>
        <w:rFonts w:ascii="Arial" w:hAnsi="Arial" w:hint="default"/>
      </w:rPr>
    </w:lvl>
    <w:lvl w:ilvl="6" w:tplc="5B8EE270" w:tentative="1">
      <w:start w:val="1"/>
      <w:numFmt w:val="bullet"/>
      <w:lvlText w:val="•"/>
      <w:lvlJc w:val="left"/>
      <w:pPr>
        <w:tabs>
          <w:tab w:val="num" w:pos="5040"/>
        </w:tabs>
        <w:ind w:left="5040" w:hanging="360"/>
      </w:pPr>
      <w:rPr>
        <w:rFonts w:ascii="Arial" w:hAnsi="Arial" w:hint="default"/>
      </w:rPr>
    </w:lvl>
    <w:lvl w:ilvl="7" w:tplc="6B5283D6" w:tentative="1">
      <w:start w:val="1"/>
      <w:numFmt w:val="bullet"/>
      <w:lvlText w:val="•"/>
      <w:lvlJc w:val="left"/>
      <w:pPr>
        <w:tabs>
          <w:tab w:val="num" w:pos="5760"/>
        </w:tabs>
        <w:ind w:left="5760" w:hanging="360"/>
      </w:pPr>
      <w:rPr>
        <w:rFonts w:ascii="Arial" w:hAnsi="Arial" w:hint="default"/>
      </w:rPr>
    </w:lvl>
    <w:lvl w:ilvl="8" w:tplc="3E223360" w:tentative="1">
      <w:start w:val="1"/>
      <w:numFmt w:val="bullet"/>
      <w:lvlText w:val="•"/>
      <w:lvlJc w:val="left"/>
      <w:pPr>
        <w:tabs>
          <w:tab w:val="num" w:pos="6480"/>
        </w:tabs>
        <w:ind w:left="6480" w:hanging="360"/>
      </w:pPr>
      <w:rPr>
        <w:rFonts w:ascii="Arial" w:hAnsi="Arial" w:hint="default"/>
      </w:rPr>
    </w:lvl>
  </w:abstractNum>
  <w:abstractNum w:abstractNumId="16">
    <w:nsid w:val="47D85E92"/>
    <w:multiLevelType w:val="hybridMultilevel"/>
    <w:tmpl w:val="819CE27A"/>
    <w:lvl w:ilvl="0" w:tplc="14CE5F8C">
      <w:start w:val="1"/>
      <w:numFmt w:val="bullet"/>
      <w:lvlText w:val="•"/>
      <w:lvlJc w:val="left"/>
      <w:pPr>
        <w:tabs>
          <w:tab w:val="num" w:pos="720"/>
        </w:tabs>
        <w:ind w:left="720" w:hanging="360"/>
      </w:pPr>
      <w:rPr>
        <w:rFonts w:ascii="Arial" w:hAnsi="Arial" w:hint="default"/>
      </w:rPr>
    </w:lvl>
    <w:lvl w:ilvl="1" w:tplc="E548A906" w:tentative="1">
      <w:start w:val="1"/>
      <w:numFmt w:val="bullet"/>
      <w:lvlText w:val="•"/>
      <w:lvlJc w:val="left"/>
      <w:pPr>
        <w:tabs>
          <w:tab w:val="num" w:pos="1440"/>
        </w:tabs>
        <w:ind w:left="1440" w:hanging="360"/>
      </w:pPr>
      <w:rPr>
        <w:rFonts w:ascii="Arial" w:hAnsi="Arial" w:hint="default"/>
      </w:rPr>
    </w:lvl>
    <w:lvl w:ilvl="2" w:tplc="FAE24F42" w:tentative="1">
      <w:start w:val="1"/>
      <w:numFmt w:val="bullet"/>
      <w:lvlText w:val="•"/>
      <w:lvlJc w:val="left"/>
      <w:pPr>
        <w:tabs>
          <w:tab w:val="num" w:pos="2160"/>
        </w:tabs>
        <w:ind w:left="2160" w:hanging="360"/>
      </w:pPr>
      <w:rPr>
        <w:rFonts w:ascii="Arial" w:hAnsi="Arial" w:hint="default"/>
      </w:rPr>
    </w:lvl>
    <w:lvl w:ilvl="3" w:tplc="FD984174" w:tentative="1">
      <w:start w:val="1"/>
      <w:numFmt w:val="bullet"/>
      <w:lvlText w:val="•"/>
      <w:lvlJc w:val="left"/>
      <w:pPr>
        <w:tabs>
          <w:tab w:val="num" w:pos="2880"/>
        </w:tabs>
        <w:ind w:left="2880" w:hanging="360"/>
      </w:pPr>
      <w:rPr>
        <w:rFonts w:ascii="Arial" w:hAnsi="Arial" w:hint="default"/>
      </w:rPr>
    </w:lvl>
    <w:lvl w:ilvl="4" w:tplc="8C12EED0" w:tentative="1">
      <w:start w:val="1"/>
      <w:numFmt w:val="bullet"/>
      <w:lvlText w:val="•"/>
      <w:lvlJc w:val="left"/>
      <w:pPr>
        <w:tabs>
          <w:tab w:val="num" w:pos="3600"/>
        </w:tabs>
        <w:ind w:left="3600" w:hanging="360"/>
      </w:pPr>
      <w:rPr>
        <w:rFonts w:ascii="Arial" w:hAnsi="Arial" w:hint="default"/>
      </w:rPr>
    </w:lvl>
    <w:lvl w:ilvl="5" w:tplc="4712CB56" w:tentative="1">
      <w:start w:val="1"/>
      <w:numFmt w:val="bullet"/>
      <w:lvlText w:val="•"/>
      <w:lvlJc w:val="left"/>
      <w:pPr>
        <w:tabs>
          <w:tab w:val="num" w:pos="4320"/>
        </w:tabs>
        <w:ind w:left="4320" w:hanging="360"/>
      </w:pPr>
      <w:rPr>
        <w:rFonts w:ascii="Arial" w:hAnsi="Arial" w:hint="default"/>
      </w:rPr>
    </w:lvl>
    <w:lvl w:ilvl="6" w:tplc="55EA55B2" w:tentative="1">
      <w:start w:val="1"/>
      <w:numFmt w:val="bullet"/>
      <w:lvlText w:val="•"/>
      <w:lvlJc w:val="left"/>
      <w:pPr>
        <w:tabs>
          <w:tab w:val="num" w:pos="5040"/>
        </w:tabs>
        <w:ind w:left="5040" w:hanging="360"/>
      </w:pPr>
      <w:rPr>
        <w:rFonts w:ascii="Arial" w:hAnsi="Arial" w:hint="default"/>
      </w:rPr>
    </w:lvl>
    <w:lvl w:ilvl="7" w:tplc="13863C36" w:tentative="1">
      <w:start w:val="1"/>
      <w:numFmt w:val="bullet"/>
      <w:lvlText w:val="•"/>
      <w:lvlJc w:val="left"/>
      <w:pPr>
        <w:tabs>
          <w:tab w:val="num" w:pos="5760"/>
        </w:tabs>
        <w:ind w:left="5760" w:hanging="360"/>
      </w:pPr>
      <w:rPr>
        <w:rFonts w:ascii="Arial" w:hAnsi="Arial" w:hint="default"/>
      </w:rPr>
    </w:lvl>
    <w:lvl w:ilvl="8" w:tplc="58648A42" w:tentative="1">
      <w:start w:val="1"/>
      <w:numFmt w:val="bullet"/>
      <w:lvlText w:val="•"/>
      <w:lvlJc w:val="left"/>
      <w:pPr>
        <w:tabs>
          <w:tab w:val="num" w:pos="6480"/>
        </w:tabs>
        <w:ind w:left="6480" w:hanging="360"/>
      </w:pPr>
      <w:rPr>
        <w:rFonts w:ascii="Arial" w:hAnsi="Arial" w:hint="default"/>
      </w:rPr>
    </w:lvl>
  </w:abstractNum>
  <w:abstractNum w:abstractNumId="17">
    <w:nsid w:val="53F2385C"/>
    <w:multiLevelType w:val="hybridMultilevel"/>
    <w:tmpl w:val="AF68C44E"/>
    <w:lvl w:ilvl="0" w:tplc="6A720296">
      <w:start w:val="1"/>
      <w:numFmt w:val="bullet"/>
      <w:lvlText w:val="•"/>
      <w:lvlJc w:val="left"/>
      <w:pPr>
        <w:tabs>
          <w:tab w:val="num" w:pos="720"/>
        </w:tabs>
        <w:ind w:left="720" w:hanging="360"/>
      </w:pPr>
      <w:rPr>
        <w:rFonts w:ascii="Arial" w:hAnsi="Arial" w:hint="default"/>
      </w:rPr>
    </w:lvl>
    <w:lvl w:ilvl="1" w:tplc="ADCA9AAE" w:tentative="1">
      <w:start w:val="1"/>
      <w:numFmt w:val="bullet"/>
      <w:lvlText w:val="•"/>
      <w:lvlJc w:val="left"/>
      <w:pPr>
        <w:tabs>
          <w:tab w:val="num" w:pos="1440"/>
        </w:tabs>
        <w:ind w:left="1440" w:hanging="360"/>
      </w:pPr>
      <w:rPr>
        <w:rFonts w:ascii="Arial" w:hAnsi="Arial" w:hint="default"/>
      </w:rPr>
    </w:lvl>
    <w:lvl w:ilvl="2" w:tplc="7E482C88" w:tentative="1">
      <w:start w:val="1"/>
      <w:numFmt w:val="bullet"/>
      <w:lvlText w:val="•"/>
      <w:lvlJc w:val="left"/>
      <w:pPr>
        <w:tabs>
          <w:tab w:val="num" w:pos="2160"/>
        </w:tabs>
        <w:ind w:left="2160" w:hanging="360"/>
      </w:pPr>
      <w:rPr>
        <w:rFonts w:ascii="Arial" w:hAnsi="Arial" w:hint="default"/>
      </w:rPr>
    </w:lvl>
    <w:lvl w:ilvl="3" w:tplc="D332D234" w:tentative="1">
      <w:start w:val="1"/>
      <w:numFmt w:val="bullet"/>
      <w:lvlText w:val="•"/>
      <w:lvlJc w:val="left"/>
      <w:pPr>
        <w:tabs>
          <w:tab w:val="num" w:pos="2880"/>
        </w:tabs>
        <w:ind w:left="2880" w:hanging="360"/>
      </w:pPr>
      <w:rPr>
        <w:rFonts w:ascii="Arial" w:hAnsi="Arial" w:hint="default"/>
      </w:rPr>
    </w:lvl>
    <w:lvl w:ilvl="4" w:tplc="A12CAAB4" w:tentative="1">
      <w:start w:val="1"/>
      <w:numFmt w:val="bullet"/>
      <w:lvlText w:val="•"/>
      <w:lvlJc w:val="left"/>
      <w:pPr>
        <w:tabs>
          <w:tab w:val="num" w:pos="3600"/>
        </w:tabs>
        <w:ind w:left="3600" w:hanging="360"/>
      </w:pPr>
      <w:rPr>
        <w:rFonts w:ascii="Arial" w:hAnsi="Arial" w:hint="default"/>
      </w:rPr>
    </w:lvl>
    <w:lvl w:ilvl="5" w:tplc="51F6C284" w:tentative="1">
      <w:start w:val="1"/>
      <w:numFmt w:val="bullet"/>
      <w:lvlText w:val="•"/>
      <w:lvlJc w:val="left"/>
      <w:pPr>
        <w:tabs>
          <w:tab w:val="num" w:pos="4320"/>
        </w:tabs>
        <w:ind w:left="4320" w:hanging="360"/>
      </w:pPr>
      <w:rPr>
        <w:rFonts w:ascii="Arial" w:hAnsi="Arial" w:hint="default"/>
      </w:rPr>
    </w:lvl>
    <w:lvl w:ilvl="6" w:tplc="EDF42E16" w:tentative="1">
      <w:start w:val="1"/>
      <w:numFmt w:val="bullet"/>
      <w:lvlText w:val="•"/>
      <w:lvlJc w:val="left"/>
      <w:pPr>
        <w:tabs>
          <w:tab w:val="num" w:pos="5040"/>
        </w:tabs>
        <w:ind w:left="5040" w:hanging="360"/>
      </w:pPr>
      <w:rPr>
        <w:rFonts w:ascii="Arial" w:hAnsi="Arial" w:hint="default"/>
      </w:rPr>
    </w:lvl>
    <w:lvl w:ilvl="7" w:tplc="66843EE0" w:tentative="1">
      <w:start w:val="1"/>
      <w:numFmt w:val="bullet"/>
      <w:lvlText w:val="•"/>
      <w:lvlJc w:val="left"/>
      <w:pPr>
        <w:tabs>
          <w:tab w:val="num" w:pos="5760"/>
        </w:tabs>
        <w:ind w:left="5760" w:hanging="360"/>
      </w:pPr>
      <w:rPr>
        <w:rFonts w:ascii="Arial" w:hAnsi="Arial" w:hint="default"/>
      </w:rPr>
    </w:lvl>
    <w:lvl w:ilvl="8" w:tplc="A246EBF0" w:tentative="1">
      <w:start w:val="1"/>
      <w:numFmt w:val="bullet"/>
      <w:lvlText w:val="•"/>
      <w:lvlJc w:val="left"/>
      <w:pPr>
        <w:tabs>
          <w:tab w:val="num" w:pos="6480"/>
        </w:tabs>
        <w:ind w:left="6480" w:hanging="360"/>
      </w:pPr>
      <w:rPr>
        <w:rFonts w:ascii="Arial" w:hAnsi="Arial" w:hint="default"/>
      </w:rPr>
    </w:lvl>
  </w:abstractNum>
  <w:abstractNum w:abstractNumId="18">
    <w:nsid w:val="59C46C61"/>
    <w:multiLevelType w:val="hybridMultilevel"/>
    <w:tmpl w:val="157EF6BE"/>
    <w:lvl w:ilvl="0" w:tplc="8A08F61A">
      <w:start w:val="1"/>
      <w:numFmt w:val="bullet"/>
      <w:lvlText w:val=""/>
      <w:lvlJc w:val="left"/>
      <w:pPr>
        <w:tabs>
          <w:tab w:val="num" w:pos="720"/>
        </w:tabs>
        <w:ind w:left="720" w:hanging="360"/>
      </w:pPr>
      <w:rPr>
        <w:rFonts w:ascii="Wingdings" w:hAnsi="Wingdings" w:hint="default"/>
      </w:rPr>
    </w:lvl>
    <w:lvl w:ilvl="1" w:tplc="E24C3EC4" w:tentative="1">
      <w:start w:val="1"/>
      <w:numFmt w:val="bullet"/>
      <w:lvlText w:val=""/>
      <w:lvlJc w:val="left"/>
      <w:pPr>
        <w:tabs>
          <w:tab w:val="num" w:pos="1440"/>
        </w:tabs>
        <w:ind w:left="1440" w:hanging="360"/>
      </w:pPr>
      <w:rPr>
        <w:rFonts w:ascii="Wingdings" w:hAnsi="Wingdings" w:hint="default"/>
      </w:rPr>
    </w:lvl>
    <w:lvl w:ilvl="2" w:tplc="3EFCBE8A" w:tentative="1">
      <w:start w:val="1"/>
      <w:numFmt w:val="bullet"/>
      <w:lvlText w:val=""/>
      <w:lvlJc w:val="left"/>
      <w:pPr>
        <w:tabs>
          <w:tab w:val="num" w:pos="2160"/>
        </w:tabs>
        <w:ind w:left="2160" w:hanging="360"/>
      </w:pPr>
      <w:rPr>
        <w:rFonts w:ascii="Wingdings" w:hAnsi="Wingdings" w:hint="default"/>
      </w:rPr>
    </w:lvl>
    <w:lvl w:ilvl="3" w:tplc="3CE45C32" w:tentative="1">
      <w:start w:val="1"/>
      <w:numFmt w:val="bullet"/>
      <w:lvlText w:val=""/>
      <w:lvlJc w:val="left"/>
      <w:pPr>
        <w:tabs>
          <w:tab w:val="num" w:pos="2880"/>
        </w:tabs>
        <w:ind w:left="2880" w:hanging="360"/>
      </w:pPr>
      <w:rPr>
        <w:rFonts w:ascii="Wingdings" w:hAnsi="Wingdings" w:hint="default"/>
      </w:rPr>
    </w:lvl>
    <w:lvl w:ilvl="4" w:tplc="5B44B9FE" w:tentative="1">
      <w:start w:val="1"/>
      <w:numFmt w:val="bullet"/>
      <w:lvlText w:val=""/>
      <w:lvlJc w:val="left"/>
      <w:pPr>
        <w:tabs>
          <w:tab w:val="num" w:pos="3600"/>
        </w:tabs>
        <w:ind w:left="3600" w:hanging="360"/>
      </w:pPr>
      <w:rPr>
        <w:rFonts w:ascii="Wingdings" w:hAnsi="Wingdings" w:hint="default"/>
      </w:rPr>
    </w:lvl>
    <w:lvl w:ilvl="5" w:tplc="E3E0A9DE" w:tentative="1">
      <w:start w:val="1"/>
      <w:numFmt w:val="bullet"/>
      <w:lvlText w:val=""/>
      <w:lvlJc w:val="left"/>
      <w:pPr>
        <w:tabs>
          <w:tab w:val="num" w:pos="4320"/>
        </w:tabs>
        <w:ind w:left="4320" w:hanging="360"/>
      </w:pPr>
      <w:rPr>
        <w:rFonts w:ascii="Wingdings" w:hAnsi="Wingdings" w:hint="default"/>
      </w:rPr>
    </w:lvl>
    <w:lvl w:ilvl="6" w:tplc="2F0C490A" w:tentative="1">
      <w:start w:val="1"/>
      <w:numFmt w:val="bullet"/>
      <w:lvlText w:val=""/>
      <w:lvlJc w:val="left"/>
      <w:pPr>
        <w:tabs>
          <w:tab w:val="num" w:pos="5040"/>
        </w:tabs>
        <w:ind w:left="5040" w:hanging="360"/>
      </w:pPr>
      <w:rPr>
        <w:rFonts w:ascii="Wingdings" w:hAnsi="Wingdings" w:hint="default"/>
      </w:rPr>
    </w:lvl>
    <w:lvl w:ilvl="7" w:tplc="8F203382" w:tentative="1">
      <w:start w:val="1"/>
      <w:numFmt w:val="bullet"/>
      <w:lvlText w:val=""/>
      <w:lvlJc w:val="left"/>
      <w:pPr>
        <w:tabs>
          <w:tab w:val="num" w:pos="5760"/>
        </w:tabs>
        <w:ind w:left="5760" w:hanging="360"/>
      </w:pPr>
      <w:rPr>
        <w:rFonts w:ascii="Wingdings" w:hAnsi="Wingdings" w:hint="default"/>
      </w:rPr>
    </w:lvl>
    <w:lvl w:ilvl="8" w:tplc="4B708766" w:tentative="1">
      <w:start w:val="1"/>
      <w:numFmt w:val="bullet"/>
      <w:lvlText w:val=""/>
      <w:lvlJc w:val="left"/>
      <w:pPr>
        <w:tabs>
          <w:tab w:val="num" w:pos="6480"/>
        </w:tabs>
        <w:ind w:left="6480" w:hanging="360"/>
      </w:pPr>
      <w:rPr>
        <w:rFonts w:ascii="Wingdings" w:hAnsi="Wingdings" w:hint="default"/>
      </w:rPr>
    </w:lvl>
  </w:abstractNum>
  <w:abstractNum w:abstractNumId="19">
    <w:nsid w:val="5FDF3CA1"/>
    <w:multiLevelType w:val="hybridMultilevel"/>
    <w:tmpl w:val="5748DE54"/>
    <w:lvl w:ilvl="0" w:tplc="FF0621D2">
      <w:start w:val="1"/>
      <w:numFmt w:val="bullet"/>
      <w:lvlText w:val=""/>
      <w:lvlJc w:val="left"/>
      <w:pPr>
        <w:tabs>
          <w:tab w:val="num" w:pos="720"/>
        </w:tabs>
        <w:ind w:left="720" w:hanging="360"/>
      </w:pPr>
      <w:rPr>
        <w:rFonts w:ascii="Wingdings" w:hAnsi="Wingdings" w:hint="default"/>
      </w:rPr>
    </w:lvl>
    <w:lvl w:ilvl="1" w:tplc="F308FE72" w:tentative="1">
      <w:start w:val="1"/>
      <w:numFmt w:val="bullet"/>
      <w:lvlText w:val=""/>
      <w:lvlJc w:val="left"/>
      <w:pPr>
        <w:tabs>
          <w:tab w:val="num" w:pos="1440"/>
        </w:tabs>
        <w:ind w:left="1440" w:hanging="360"/>
      </w:pPr>
      <w:rPr>
        <w:rFonts w:ascii="Wingdings" w:hAnsi="Wingdings" w:hint="default"/>
      </w:rPr>
    </w:lvl>
    <w:lvl w:ilvl="2" w:tplc="28BE517A" w:tentative="1">
      <w:start w:val="1"/>
      <w:numFmt w:val="bullet"/>
      <w:lvlText w:val=""/>
      <w:lvlJc w:val="left"/>
      <w:pPr>
        <w:tabs>
          <w:tab w:val="num" w:pos="2160"/>
        </w:tabs>
        <w:ind w:left="2160" w:hanging="360"/>
      </w:pPr>
      <w:rPr>
        <w:rFonts w:ascii="Wingdings" w:hAnsi="Wingdings" w:hint="default"/>
      </w:rPr>
    </w:lvl>
    <w:lvl w:ilvl="3" w:tplc="32B0F7D6" w:tentative="1">
      <w:start w:val="1"/>
      <w:numFmt w:val="bullet"/>
      <w:lvlText w:val=""/>
      <w:lvlJc w:val="left"/>
      <w:pPr>
        <w:tabs>
          <w:tab w:val="num" w:pos="2880"/>
        </w:tabs>
        <w:ind w:left="2880" w:hanging="360"/>
      </w:pPr>
      <w:rPr>
        <w:rFonts w:ascii="Wingdings" w:hAnsi="Wingdings" w:hint="default"/>
      </w:rPr>
    </w:lvl>
    <w:lvl w:ilvl="4" w:tplc="98B03C02" w:tentative="1">
      <w:start w:val="1"/>
      <w:numFmt w:val="bullet"/>
      <w:lvlText w:val=""/>
      <w:lvlJc w:val="left"/>
      <w:pPr>
        <w:tabs>
          <w:tab w:val="num" w:pos="3600"/>
        </w:tabs>
        <w:ind w:left="3600" w:hanging="360"/>
      </w:pPr>
      <w:rPr>
        <w:rFonts w:ascii="Wingdings" w:hAnsi="Wingdings" w:hint="default"/>
      </w:rPr>
    </w:lvl>
    <w:lvl w:ilvl="5" w:tplc="6F58F43C" w:tentative="1">
      <w:start w:val="1"/>
      <w:numFmt w:val="bullet"/>
      <w:lvlText w:val=""/>
      <w:lvlJc w:val="left"/>
      <w:pPr>
        <w:tabs>
          <w:tab w:val="num" w:pos="4320"/>
        </w:tabs>
        <w:ind w:left="4320" w:hanging="360"/>
      </w:pPr>
      <w:rPr>
        <w:rFonts w:ascii="Wingdings" w:hAnsi="Wingdings" w:hint="default"/>
      </w:rPr>
    </w:lvl>
    <w:lvl w:ilvl="6" w:tplc="3CBA3886" w:tentative="1">
      <w:start w:val="1"/>
      <w:numFmt w:val="bullet"/>
      <w:lvlText w:val=""/>
      <w:lvlJc w:val="left"/>
      <w:pPr>
        <w:tabs>
          <w:tab w:val="num" w:pos="5040"/>
        </w:tabs>
        <w:ind w:left="5040" w:hanging="360"/>
      </w:pPr>
      <w:rPr>
        <w:rFonts w:ascii="Wingdings" w:hAnsi="Wingdings" w:hint="default"/>
      </w:rPr>
    </w:lvl>
    <w:lvl w:ilvl="7" w:tplc="BCBE78D8" w:tentative="1">
      <w:start w:val="1"/>
      <w:numFmt w:val="bullet"/>
      <w:lvlText w:val=""/>
      <w:lvlJc w:val="left"/>
      <w:pPr>
        <w:tabs>
          <w:tab w:val="num" w:pos="5760"/>
        </w:tabs>
        <w:ind w:left="5760" w:hanging="360"/>
      </w:pPr>
      <w:rPr>
        <w:rFonts w:ascii="Wingdings" w:hAnsi="Wingdings" w:hint="default"/>
      </w:rPr>
    </w:lvl>
    <w:lvl w:ilvl="8" w:tplc="9A10C250" w:tentative="1">
      <w:start w:val="1"/>
      <w:numFmt w:val="bullet"/>
      <w:lvlText w:val=""/>
      <w:lvlJc w:val="left"/>
      <w:pPr>
        <w:tabs>
          <w:tab w:val="num" w:pos="6480"/>
        </w:tabs>
        <w:ind w:left="6480" w:hanging="360"/>
      </w:pPr>
      <w:rPr>
        <w:rFonts w:ascii="Wingdings" w:hAnsi="Wingdings" w:hint="default"/>
      </w:rPr>
    </w:lvl>
  </w:abstractNum>
  <w:abstractNum w:abstractNumId="20">
    <w:nsid w:val="604637CE"/>
    <w:multiLevelType w:val="hybridMultilevel"/>
    <w:tmpl w:val="1BCA8438"/>
    <w:lvl w:ilvl="0" w:tplc="DA8CA992">
      <w:start w:val="1"/>
      <w:numFmt w:val="bullet"/>
      <w:lvlText w:val=""/>
      <w:lvlJc w:val="left"/>
      <w:pPr>
        <w:tabs>
          <w:tab w:val="num" w:pos="720"/>
        </w:tabs>
        <w:ind w:left="720" w:hanging="360"/>
      </w:pPr>
      <w:rPr>
        <w:rFonts w:ascii="Wingdings" w:hAnsi="Wingdings" w:hint="default"/>
      </w:rPr>
    </w:lvl>
    <w:lvl w:ilvl="1" w:tplc="E402D1FE" w:tentative="1">
      <w:start w:val="1"/>
      <w:numFmt w:val="bullet"/>
      <w:lvlText w:val=""/>
      <w:lvlJc w:val="left"/>
      <w:pPr>
        <w:tabs>
          <w:tab w:val="num" w:pos="1440"/>
        </w:tabs>
        <w:ind w:left="1440" w:hanging="360"/>
      </w:pPr>
      <w:rPr>
        <w:rFonts w:ascii="Wingdings" w:hAnsi="Wingdings" w:hint="default"/>
      </w:rPr>
    </w:lvl>
    <w:lvl w:ilvl="2" w:tplc="B86ED156" w:tentative="1">
      <w:start w:val="1"/>
      <w:numFmt w:val="bullet"/>
      <w:lvlText w:val=""/>
      <w:lvlJc w:val="left"/>
      <w:pPr>
        <w:tabs>
          <w:tab w:val="num" w:pos="2160"/>
        </w:tabs>
        <w:ind w:left="2160" w:hanging="360"/>
      </w:pPr>
      <w:rPr>
        <w:rFonts w:ascii="Wingdings" w:hAnsi="Wingdings" w:hint="default"/>
      </w:rPr>
    </w:lvl>
    <w:lvl w:ilvl="3" w:tplc="5972CF8C" w:tentative="1">
      <w:start w:val="1"/>
      <w:numFmt w:val="bullet"/>
      <w:lvlText w:val=""/>
      <w:lvlJc w:val="left"/>
      <w:pPr>
        <w:tabs>
          <w:tab w:val="num" w:pos="2880"/>
        </w:tabs>
        <w:ind w:left="2880" w:hanging="360"/>
      </w:pPr>
      <w:rPr>
        <w:rFonts w:ascii="Wingdings" w:hAnsi="Wingdings" w:hint="default"/>
      </w:rPr>
    </w:lvl>
    <w:lvl w:ilvl="4" w:tplc="CECACBAC" w:tentative="1">
      <w:start w:val="1"/>
      <w:numFmt w:val="bullet"/>
      <w:lvlText w:val=""/>
      <w:lvlJc w:val="left"/>
      <w:pPr>
        <w:tabs>
          <w:tab w:val="num" w:pos="3600"/>
        </w:tabs>
        <w:ind w:left="3600" w:hanging="360"/>
      </w:pPr>
      <w:rPr>
        <w:rFonts w:ascii="Wingdings" w:hAnsi="Wingdings" w:hint="default"/>
      </w:rPr>
    </w:lvl>
    <w:lvl w:ilvl="5" w:tplc="36A6F9A6" w:tentative="1">
      <w:start w:val="1"/>
      <w:numFmt w:val="bullet"/>
      <w:lvlText w:val=""/>
      <w:lvlJc w:val="left"/>
      <w:pPr>
        <w:tabs>
          <w:tab w:val="num" w:pos="4320"/>
        </w:tabs>
        <w:ind w:left="4320" w:hanging="360"/>
      </w:pPr>
      <w:rPr>
        <w:rFonts w:ascii="Wingdings" w:hAnsi="Wingdings" w:hint="default"/>
      </w:rPr>
    </w:lvl>
    <w:lvl w:ilvl="6" w:tplc="1F3C83A0" w:tentative="1">
      <w:start w:val="1"/>
      <w:numFmt w:val="bullet"/>
      <w:lvlText w:val=""/>
      <w:lvlJc w:val="left"/>
      <w:pPr>
        <w:tabs>
          <w:tab w:val="num" w:pos="5040"/>
        </w:tabs>
        <w:ind w:left="5040" w:hanging="360"/>
      </w:pPr>
      <w:rPr>
        <w:rFonts w:ascii="Wingdings" w:hAnsi="Wingdings" w:hint="default"/>
      </w:rPr>
    </w:lvl>
    <w:lvl w:ilvl="7" w:tplc="F0EAC604" w:tentative="1">
      <w:start w:val="1"/>
      <w:numFmt w:val="bullet"/>
      <w:lvlText w:val=""/>
      <w:lvlJc w:val="left"/>
      <w:pPr>
        <w:tabs>
          <w:tab w:val="num" w:pos="5760"/>
        </w:tabs>
        <w:ind w:left="5760" w:hanging="360"/>
      </w:pPr>
      <w:rPr>
        <w:rFonts w:ascii="Wingdings" w:hAnsi="Wingdings" w:hint="default"/>
      </w:rPr>
    </w:lvl>
    <w:lvl w:ilvl="8" w:tplc="34983834" w:tentative="1">
      <w:start w:val="1"/>
      <w:numFmt w:val="bullet"/>
      <w:lvlText w:val=""/>
      <w:lvlJc w:val="left"/>
      <w:pPr>
        <w:tabs>
          <w:tab w:val="num" w:pos="6480"/>
        </w:tabs>
        <w:ind w:left="6480" w:hanging="360"/>
      </w:pPr>
      <w:rPr>
        <w:rFonts w:ascii="Wingdings" w:hAnsi="Wingdings" w:hint="default"/>
      </w:rPr>
    </w:lvl>
  </w:abstractNum>
  <w:abstractNum w:abstractNumId="21">
    <w:nsid w:val="62BF0B0A"/>
    <w:multiLevelType w:val="hybridMultilevel"/>
    <w:tmpl w:val="83FAB412"/>
    <w:lvl w:ilvl="0" w:tplc="9AE86464">
      <w:start w:val="1"/>
      <w:numFmt w:val="bullet"/>
      <w:lvlText w:val="•"/>
      <w:lvlJc w:val="left"/>
      <w:pPr>
        <w:tabs>
          <w:tab w:val="num" w:pos="720"/>
        </w:tabs>
        <w:ind w:left="720" w:hanging="360"/>
      </w:pPr>
      <w:rPr>
        <w:rFonts w:ascii="Arial" w:hAnsi="Arial" w:hint="default"/>
      </w:rPr>
    </w:lvl>
    <w:lvl w:ilvl="1" w:tplc="F1388CD2" w:tentative="1">
      <w:start w:val="1"/>
      <w:numFmt w:val="bullet"/>
      <w:lvlText w:val="•"/>
      <w:lvlJc w:val="left"/>
      <w:pPr>
        <w:tabs>
          <w:tab w:val="num" w:pos="1440"/>
        </w:tabs>
        <w:ind w:left="1440" w:hanging="360"/>
      </w:pPr>
      <w:rPr>
        <w:rFonts w:ascii="Arial" w:hAnsi="Arial" w:hint="default"/>
      </w:rPr>
    </w:lvl>
    <w:lvl w:ilvl="2" w:tplc="D372587C" w:tentative="1">
      <w:start w:val="1"/>
      <w:numFmt w:val="bullet"/>
      <w:lvlText w:val="•"/>
      <w:lvlJc w:val="left"/>
      <w:pPr>
        <w:tabs>
          <w:tab w:val="num" w:pos="2160"/>
        </w:tabs>
        <w:ind w:left="2160" w:hanging="360"/>
      </w:pPr>
      <w:rPr>
        <w:rFonts w:ascii="Arial" w:hAnsi="Arial" w:hint="default"/>
      </w:rPr>
    </w:lvl>
    <w:lvl w:ilvl="3" w:tplc="EC52B838" w:tentative="1">
      <w:start w:val="1"/>
      <w:numFmt w:val="bullet"/>
      <w:lvlText w:val="•"/>
      <w:lvlJc w:val="left"/>
      <w:pPr>
        <w:tabs>
          <w:tab w:val="num" w:pos="2880"/>
        </w:tabs>
        <w:ind w:left="2880" w:hanging="360"/>
      </w:pPr>
      <w:rPr>
        <w:rFonts w:ascii="Arial" w:hAnsi="Arial" w:hint="default"/>
      </w:rPr>
    </w:lvl>
    <w:lvl w:ilvl="4" w:tplc="EAEE6BBA" w:tentative="1">
      <w:start w:val="1"/>
      <w:numFmt w:val="bullet"/>
      <w:lvlText w:val="•"/>
      <w:lvlJc w:val="left"/>
      <w:pPr>
        <w:tabs>
          <w:tab w:val="num" w:pos="3600"/>
        </w:tabs>
        <w:ind w:left="3600" w:hanging="360"/>
      </w:pPr>
      <w:rPr>
        <w:rFonts w:ascii="Arial" w:hAnsi="Arial" w:hint="default"/>
      </w:rPr>
    </w:lvl>
    <w:lvl w:ilvl="5" w:tplc="2C7CD530" w:tentative="1">
      <w:start w:val="1"/>
      <w:numFmt w:val="bullet"/>
      <w:lvlText w:val="•"/>
      <w:lvlJc w:val="left"/>
      <w:pPr>
        <w:tabs>
          <w:tab w:val="num" w:pos="4320"/>
        </w:tabs>
        <w:ind w:left="4320" w:hanging="360"/>
      </w:pPr>
      <w:rPr>
        <w:rFonts w:ascii="Arial" w:hAnsi="Arial" w:hint="default"/>
      </w:rPr>
    </w:lvl>
    <w:lvl w:ilvl="6" w:tplc="5196471E" w:tentative="1">
      <w:start w:val="1"/>
      <w:numFmt w:val="bullet"/>
      <w:lvlText w:val="•"/>
      <w:lvlJc w:val="left"/>
      <w:pPr>
        <w:tabs>
          <w:tab w:val="num" w:pos="5040"/>
        </w:tabs>
        <w:ind w:left="5040" w:hanging="360"/>
      </w:pPr>
      <w:rPr>
        <w:rFonts w:ascii="Arial" w:hAnsi="Arial" w:hint="default"/>
      </w:rPr>
    </w:lvl>
    <w:lvl w:ilvl="7" w:tplc="CE2882A8" w:tentative="1">
      <w:start w:val="1"/>
      <w:numFmt w:val="bullet"/>
      <w:lvlText w:val="•"/>
      <w:lvlJc w:val="left"/>
      <w:pPr>
        <w:tabs>
          <w:tab w:val="num" w:pos="5760"/>
        </w:tabs>
        <w:ind w:left="5760" w:hanging="360"/>
      </w:pPr>
      <w:rPr>
        <w:rFonts w:ascii="Arial" w:hAnsi="Arial" w:hint="default"/>
      </w:rPr>
    </w:lvl>
    <w:lvl w:ilvl="8" w:tplc="C7C2F84A" w:tentative="1">
      <w:start w:val="1"/>
      <w:numFmt w:val="bullet"/>
      <w:lvlText w:val="•"/>
      <w:lvlJc w:val="left"/>
      <w:pPr>
        <w:tabs>
          <w:tab w:val="num" w:pos="6480"/>
        </w:tabs>
        <w:ind w:left="6480" w:hanging="360"/>
      </w:pPr>
      <w:rPr>
        <w:rFonts w:ascii="Arial" w:hAnsi="Arial" w:hint="default"/>
      </w:rPr>
    </w:lvl>
  </w:abstractNum>
  <w:abstractNum w:abstractNumId="22">
    <w:nsid w:val="65330F82"/>
    <w:multiLevelType w:val="hybridMultilevel"/>
    <w:tmpl w:val="29589196"/>
    <w:lvl w:ilvl="0" w:tplc="B798B232">
      <w:start w:val="1"/>
      <w:numFmt w:val="bullet"/>
      <w:lvlText w:val=""/>
      <w:lvlJc w:val="left"/>
      <w:pPr>
        <w:tabs>
          <w:tab w:val="num" w:pos="720"/>
        </w:tabs>
        <w:ind w:left="720" w:hanging="360"/>
      </w:pPr>
      <w:rPr>
        <w:rFonts w:ascii="Wingdings" w:hAnsi="Wingdings" w:hint="default"/>
      </w:rPr>
    </w:lvl>
    <w:lvl w:ilvl="1" w:tplc="CF048160" w:tentative="1">
      <w:start w:val="1"/>
      <w:numFmt w:val="bullet"/>
      <w:lvlText w:val=""/>
      <w:lvlJc w:val="left"/>
      <w:pPr>
        <w:tabs>
          <w:tab w:val="num" w:pos="1440"/>
        </w:tabs>
        <w:ind w:left="1440" w:hanging="360"/>
      </w:pPr>
      <w:rPr>
        <w:rFonts w:ascii="Wingdings" w:hAnsi="Wingdings" w:hint="default"/>
      </w:rPr>
    </w:lvl>
    <w:lvl w:ilvl="2" w:tplc="A1BE7C64" w:tentative="1">
      <w:start w:val="1"/>
      <w:numFmt w:val="bullet"/>
      <w:lvlText w:val=""/>
      <w:lvlJc w:val="left"/>
      <w:pPr>
        <w:tabs>
          <w:tab w:val="num" w:pos="2160"/>
        </w:tabs>
        <w:ind w:left="2160" w:hanging="360"/>
      </w:pPr>
      <w:rPr>
        <w:rFonts w:ascii="Wingdings" w:hAnsi="Wingdings" w:hint="default"/>
      </w:rPr>
    </w:lvl>
    <w:lvl w:ilvl="3" w:tplc="83F6179E" w:tentative="1">
      <w:start w:val="1"/>
      <w:numFmt w:val="bullet"/>
      <w:lvlText w:val=""/>
      <w:lvlJc w:val="left"/>
      <w:pPr>
        <w:tabs>
          <w:tab w:val="num" w:pos="2880"/>
        </w:tabs>
        <w:ind w:left="2880" w:hanging="360"/>
      </w:pPr>
      <w:rPr>
        <w:rFonts w:ascii="Wingdings" w:hAnsi="Wingdings" w:hint="default"/>
      </w:rPr>
    </w:lvl>
    <w:lvl w:ilvl="4" w:tplc="72383014" w:tentative="1">
      <w:start w:val="1"/>
      <w:numFmt w:val="bullet"/>
      <w:lvlText w:val=""/>
      <w:lvlJc w:val="left"/>
      <w:pPr>
        <w:tabs>
          <w:tab w:val="num" w:pos="3600"/>
        </w:tabs>
        <w:ind w:left="3600" w:hanging="360"/>
      </w:pPr>
      <w:rPr>
        <w:rFonts w:ascii="Wingdings" w:hAnsi="Wingdings" w:hint="default"/>
      </w:rPr>
    </w:lvl>
    <w:lvl w:ilvl="5" w:tplc="FEE8C016" w:tentative="1">
      <w:start w:val="1"/>
      <w:numFmt w:val="bullet"/>
      <w:lvlText w:val=""/>
      <w:lvlJc w:val="left"/>
      <w:pPr>
        <w:tabs>
          <w:tab w:val="num" w:pos="4320"/>
        </w:tabs>
        <w:ind w:left="4320" w:hanging="360"/>
      </w:pPr>
      <w:rPr>
        <w:rFonts w:ascii="Wingdings" w:hAnsi="Wingdings" w:hint="default"/>
      </w:rPr>
    </w:lvl>
    <w:lvl w:ilvl="6" w:tplc="B3D6BCEC" w:tentative="1">
      <w:start w:val="1"/>
      <w:numFmt w:val="bullet"/>
      <w:lvlText w:val=""/>
      <w:lvlJc w:val="left"/>
      <w:pPr>
        <w:tabs>
          <w:tab w:val="num" w:pos="5040"/>
        </w:tabs>
        <w:ind w:left="5040" w:hanging="360"/>
      </w:pPr>
      <w:rPr>
        <w:rFonts w:ascii="Wingdings" w:hAnsi="Wingdings" w:hint="default"/>
      </w:rPr>
    </w:lvl>
    <w:lvl w:ilvl="7" w:tplc="48FE9C44" w:tentative="1">
      <w:start w:val="1"/>
      <w:numFmt w:val="bullet"/>
      <w:lvlText w:val=""/>
      <w:lvlJc w:val="left"/>
      <w:pPr>
        <w:tabs>
          <w:tab w:val="num" w:pos="5760"/>
        </w:tabs>
        <w:ind w:left="5760" w:hanging="360"/>
      </w:pPr>
      <w:rPr>
        <w:rFonts w:ascii="Wingdings" w:hAnsi="Wingdings" w:hint="default"/>
      </w:rPr>
    </w:lvl>
    <w:lvl w:ilvl="8" w:tplc="80C6B016" w:tentative="1">
      <w:start w:val="1"/>
      <w:numFmt w:val="bullet"/>
      <w:lvlText w:val=""/>
      <w:lvlJc w:val="left"/>
      <w:pPr>
        <w:tabs>
          <w:tab w:val="num" w:pos="6480"/>
        </w:tabs>
        <w:ind w:left="6480" w:hanging="360"/>
      </w:pPr>
      <w:rPr>
        <w:rFonts w:ascii="Wingdings" w:hAnsi="Wingdings" w:hint="default"/>
      </w:rPr>
    </w:lvl>
  </w:abstractNum>
  <w:abstractNum w:abstractNumId="23">
    <w:nsid w:val="6C9E4875"/>
    <w:multiLevelType w:val="hybridMultilevel"/>
    <w:tmpl w:val="F198E094"/>
    <w:lvl w:ilvl="0" w:tplc="1F846488">
      <w:start w:val="1"/>
      <w:numFmt w:val="bullet"/>
      <w:lvlText w:val=""/>
      <w:lvlJc w:val="left"/>
      <w:pPr>
        <w:tabs>
          <w:tab w:val="num" w:pos="720"/>
        </w:tabs>
        <w:ind w:left="720" w:hanging="360"/>
      </w:pPr>
      <w:rPr>
        <w:rFonts w:ascii="Wingdings" w:hAnsi="Wingdings" w:hint="default"/>
      </w:rPr>
    </w:lvl>
    <w:lvl w:ilvl="1" w:tplc="1E7268EC" w:tentative="1">
      <w:start w:val="1"/>
      <w:numFmt w:val="bullet"/>
      <w:lvlText w:val=""/>
      <w:lvlJc w:val="left"/>
      <w:pPr>
        <w:tabs>
          <w:tab w:val="num" w:pos="1440"/>
        </w:tabs>
        <w:ind w:left="1440" w:hanging="360"/>
      </w:pPr>
      <w:rPr>
        <w:rFonts w:ascii="Wingdings" w:hAnsi="Wingdings" w:hint="default"/>
      </w:rPr>
    </w:lvl>
    <w:lvl w:ilvl="2" w:tplc="8258D8AA" w:tentative="1">
      <w:start w:val="1"/>
      <w:numFmt w:val="bullet"/>
      <w:lvlText w:val=""/>
      <w:lvlJc w:val="left"/>
      <w:pPr>
        <w:tabs>
          <w:tab w:val="num" w:pos="2160"/>
        </w:tabs>
        <w:ind w:left="2160" w:hanging="360"/>
      </w:pPr>
      <w:rPr>
        <w:rFonts w:ascii="Wingdings" w:hAnsi="Wingdings" w:hint="default"/>
      </w:rPr>
    </w:lvl>
    <w:lvl w:ilvl="3" w:tplc="8A58C476" w:tentative="1">
      <w:start w:val="1"/>
      <w:numFmt w:val="bullet"/>
      <w:lvlText w:val=""/>
      <w:lvlJc w:val="left"/>
      <w:pPr>
        <w:tabs>
          <w:tab w:val="num" w:pos="2880"/>
        </w:tabs>
        <w:ind w:left="2880" w:hanging="360"/>
      </w:pPr>
      <w:rPr>
        <w:rFonts w:ascii="Wingdings" w:hAnsi="Wingdings" w:hint="default"/>
      </w:rPr>
    </w:lvl>
    <w:lvl w:ilvl="4" w:tplc="8ABA8CD2" w:tentative="1">
      <w:start w:val="1"/>
      <w:numFmt w:val="bullet"/>
      <w:lvlText w:val=""/>
      <w:lvlJc w:val="left"/>
      <w:pPr>
        <w:tabs>
          <w:tab w:val="num" w:pos="3600"/>
        </w:tabs>
        <w:ind w:left="3600" w:hanging="360"/>
      </w:pPr>
      <w:rPr>
        <w:rFonts w:ascii="Wingdings" w:hAnsi="Wingdings" w:hint="default"/>
      </w:rPr>
    </w:lvl>
    <w:lvl w:ilvl="5" w:tplc="DF1E44B0" w:tentative="1">
      <w:start w:val="1"/>
      <w:numFmt w:val="bullet"/>
      <w:lvlText w:val=""/>
      <w:lvlJc w:val="left"/>
      <w:pPr>
        <w:tabs>
          <w:tab w:val="num" w:pos="4320"/>
        </w:tabs>
        <w:ind w:left="4320" w:hanging="360"/>
      </w:pPr>
      <w:rPr>
        <w:rFonts w:ascii="Wingdings" w:hAnsi="Wingdings" w:hint="default"/>
      </w:rPr>
    </w:lvl>
    <w:lvl w:ilvl="6" w:tplc="690429B0" w:tentative="1">
      <w:start w:val="1"/>
      <w:numFmt w:val="bullet"/>
      <w:lvlText w:val=""/>
      <w:lvlJc w:val="left"/>
      <w:pPr>
        <w:tabs>
          <w:tab w:val="num" w:pos="5040"/>
        </w:tabs>
        <w:ind w:left="5040" w:hanging="360"/>
      </w:pPr>
      <w:rPr>
        <w:rFonts w:ascii="Wingdings" w:hAnsi="Wingdings" w:hint="default"/>
      </w:rPr>
    </w:lvl>
    <w:lvl w:ilvl="7" w:tplc="BBF2CB7A" w:tentative="1">
      <w:start w:val="1"/>
      <w:numFmt w:val="bullet"/>
      <w:lvlText w:val=""/>
      <w:lvlJc w:val="left"/>
      <w:pPr>
        <w:tabs>
          <w:tab w:val="num" w:pos="5760"/>
        </w:tabs>
        <w:ind w:left="5760" w:hanging="360"/>
      </w:pPr>
      <w:rPr>
        <w:rFonts w:ascii="Wingdings" w:hAnsi="Wingdings" w:hint="default"/>
      </w:rPr>
    </w:lvl>
    <w:lvl w:ilvl="8" w:tplc="B6882BFC" w:tentative="1">
      <w:start w:val="1"/>
      <w:numFmt w:val="bullet"/>
      <w:lvlText w:val=""/>
      <w:lvlJc w:val="left"/>
      <w:pPr>
        <w:tabs>
          <w:tab w:val="num" w:pos="6480"/>
        </w:tabs>
        <w:ind w:left="6480" w:hanging="360"/>
      </w:pPr>
      <w:rPr>
        <w:rFonts w:ascii="Wingdings" w:hAnsi="Wingdings" w:hint="default"/>
      </w:rPr>
    </w:lvl>
  </w:abstractNum>
  <w:abstractNum w:abstractNumId="24">
    <w:nsid w:val="7348746A"/>
    <w:multiLevelType w:val="hybridMultilevel"/>
    <w:tmpl w:val="CABA00EC"/>
    <w:lvl w:ilvl="0" w:tplc="B6460F16">
      <w:start w:val="1"/>
      <w:numFmt w:val="bullet"/>
      <w:lvlText w:val="•"/>
      <w:lvlJc w:val="left"/>
      <w:pPr>
        <w:tabs>
          <w:tab w:val="num" w:pos="720"/>
        </w:tabs>
        <w:ind w:left="720" w:hanging="360"/>
      </w:pPr>
      <w:rPr>
        <w:rFonts w:ascii="Arial" w:hAnsi="Arial" w:hint="default"/>
      </w:rPr>
    </w:lvl>
    <w:lvl w:ilvl="1" w:tplc="3B581EBC" w:tentative="1">
      <w:start w:val="1"/>
      <w:numFmt w:val="bullet"/>
      <w:lvlText w:val="•"/>
      <w:lvlJc w:val="left"/>
      <w:pPr>
        <w:tabs>
          <w:tab w:val="num" w:pos="1440"/>
        </w:tabs>
        <w:ind w:left="1440" w:hanging="360"/>
      </w:pPr>
      <w:rPr>
        <w:rFonts w:ascii="Arial" w:hAnsi="Arial" w:hint="default"/>
      </w:rPr>
    </w:lvl>
    <w:lvl w:ilvl="2" w:tplc="5FDCEE68" w:tentative="1">
      <w:start w:val="1"/>
      <w:numFmt w:val="bullet"/>
      <w:lvlText w:val="•"/>
      <w:lvlJc w:val="left"/>
      <w:pPr>
        <w:tabs>
          <w:tab w:val="num" w:pos="2160"/>
        </w:tabs>
        <w:ind w:left="2160" w:hanging="360"/>
      </w:pPr>
      <w:rPr>
        <w:rFonts w:ascii="Arial" w:hAnsi="Arial" w:hint="default"/>
      </w:rPr>
    </w:lvl>
    <w:lvl w:ilvl="3" w:tplc="A6FEE650" w:tentative="1">
      <w:start w:val="1"/>
      <w:numFmt w:val="bullet"/>
      <w:lvlText w:val="•"/>
      <w:lvlJc w:val="left"/>
      <w:pPr>
        <w:tabs>
          <w:tab w:val="num" w:pos="2880"/>
        </w:tabs>
        <w:ind w:left="2880" w:hanging="360"/>
      </w:pPr>
      <w:rPr>
        <w:rFonts w:ascii="Arial" w:hAnsi="Arial" w:hint="default"/>
      </w:rPr>
    </w:lvl>
    <w:lvl w:ilvl="4" w:tplc="092AD9DC" w:tentative="1">
      <w:start w:val="1"/>
      <w:numFmt w:val="bullet"/>
      <w:lvlText w:val="•"/>
      <w:lvlJc w:val="left"/>
      <w:pPr>
        <w:tabs>
          <w:tab w:val="num" w:pos="3600"/>
        </w:tabs>
        <w:ind w:left="3600" w:hanging="360"/>
      </w:pPr>
      <w:rPr>
        <w:rFonts w:ascii="Arial" w:hAnsi="Arial" w:hint="default"/>
      </w:rPr>
    </w:lvl>
    <w:lvl w:ilvl="5" w:tplc="7828112E" w:tentative="1">
      <w:start w:val="1"/>
      <w:numFmt w:val="bullet"/>
      <w:lvlText w:val="•"/>
      <w:lvlJc w:val="left"/>
      <w:pPr>
        <w:tabs>
          <w:tab w:val="num" w:pos="4320"/>
        </w:tabs>
        <w:ind w:left="4320" w:hanging="360"/>
      </w:pPr>
      <w:rPr>
        <w:rFonts w:ascii="Arial" w:hAnsi="Arial" w:hint="default"/>
      </w:rPr>
    </w:lvl>
    <w:lvl w:ilvl="6" w:tplc="88EAE9D2" w:tentative="1">
      <w:start w:val="1"/>
      <w:numFmt w:val="bullet"/>
      <w:lvlText w:val="•"/>
      <w:lvlJc w:val="left"/>
      <w:pPr>
        <w:tabs>
          <w:tab w:val="num" w:pos="5040"/>
        </w:tabs>
        <w:ind w:left="5040" w:hanging="360"/>
      </w:pPr>
      <w:rPr>
        <w:rFonts w:ascii="Arial" w:hAnsi="Arial" w:hint="default"/>
      </w:rPr>
    </w:lvl>
    <w:lvl w:ilvl="7" w:tplc="D5A816CE" w:tentative="1">
      <w:start w:val="1"/>
      <w:numFmt w:val="bullet"/>
      <w:lvlText w:val="•"/>
      <w:lvlJc w:val="left"/>
      <w:pPr>
        <w:tabs>
          <w:tab w:val="num" w:pos="5760"/>
        </w:tabs>
        <w:ind w:left="5760" w:hanging="360"/>
      </w:pPr>
      <w:rPr>
        <w:rFonts w:ascii="Arial" w:hAnsi="Arial" w:hint="default"/>
      </w:rPr>
    </w:lvl>
    <w:lvl w:ilvl="8" w:tplc="3042AE36" w:tentative="1">
      <w:start w:val="1"/>
      <w:numFmt w:val="bullet"/>
      <w:lvlText w:val="•"/>
      <w:lvlJc w:val="left"/>
      <w:pPr>
        <w:tabs>
          <w:tab w:val="num" w:pos="6480"/>
        </w:tabs>
        <w:ind w:left="6480" w:hanging="360"/>
      </w:pPr>
      <w:rPr>
        <w:rFonts w:ascii="Arial" w:hAnsi="Arial" w:hint="default"/>
      </w:rPr>
    </w:lvl>
  </w:abstractNum>
  <w:abstractNum w:abstractNumId="25">
    <w:nsid w:val="7F094C05"/>
    <w:multiLevelType w:val="hybridMultilevel"/>
    <w:tmpl w:val="4E64CE4A"/>
    <w:lvl w:ilvl="0" w:tplc="71CAB7A8">
      <w:start w:val="1"/>
      <w:numFmt w:val="bullet"/>
      <w:lvlText w:val="•"/>
      <w:lvlJc w:val="left"/>
      <w:pPr>
        <w:tabs>
          <w:tab w:val="num" w:pos="720"/>
        </w:tabs>
        <w:ind w:left="720" w:hanging="360"/>
      </w:pPr>
      <w:rPr>
        <w:rFonts w:ascii="Arial" w:hAnsi="Arial" w:hint="default"/>
      </w:rPr>
    </w:lvl>
    <w:lvl w:ilvl="1" w:tplc="393039AC" w:tentative="1">
      <w:start w:val="1"/>
      <w:numFmt w:val="bullet"/>
      <w:lvlText w:val="•"/>
      <w:lvlJc w:val="left"/>
      <w:pPr>
        <w:tabs>
          <w:tab w:val="num" w:pos="1440"/>
        </w:tabs>
        <w:ind w:left="1440" w:hanging="360"/>
      </w:pPr>
      <w:rPr>
        <w:rFonts w:ascii="Arial" w:hAnsi="Arial" w:hint="default"/>
      </w:rPr>
    </w:lvl>
    <w:lvl w:ilvl="2" w:tplc="FCEA5DB6" w:tentative="1">
      <w:start w:val="1"/>
      <w:numFmt w:val="bullet"/>
      <w:lvlText w:val="•"/>
      <w:lvlJc w:val="left"/>
      <w:pPr>
        <w:tabs>
          <w:tab w:val="num" w:pos="2160"/>
        </w:tabs>
        <w:ind w:left="2160" w:hanging="360"/>
      </w:pPr>
      <w:rPr>
        <w:rFonts w:ascii="Arial" w:hAnsi="Arial" w:hint="default"/>
      </w:rPr>
    </w:lvl>
    <w:lvl w:ilvl="3" w:tplc="7AC452BA" w:tentative="1">
      <w:start w:val="1"/>
      <w:numFmt w:val="bullet"/>
      <w:lvlText w:val="•"/>
      <w:lvlJc w:val="left"/>
      <w:pPr>
        <w:tabs>
          <w:tab w:val="num" w:pos="2880"/>
        </w:tabs>
        <w:ind w:left="2880" w:hanging="360"/>
      </w:pPr>
      <w:rPr>
        <w:rFonts w:ascii="Arial" w:hAnsi="Arial" w:hint="default"/>
      </w:rPr>
    </w:lvl>
    <w:lvl w:ilvl="4" w:tplc="3D9AA7EA" w:tentative="1">
      <w:start w:val="1"/>
      <w:numFmt w:val="bullet"/>
      <w:lvlText w:val="•"/>
      <w:lvlJc w:val="left"/>
      <w:pPr>
        <w:tabs>
          <w:tab w:val="num" w:pos="3600"/>
        </w:tabs>
        <w:ind w:left="3600" w:hanging="360"/>
      </w:pPr>
      <w:rPr>
        <w:rFonts w:ascii="Arial" w:hAnsi="Arial" w:hint="default"/>
      </w:rPr>
    </w:lvl>
    <w:lvl w:ilvl="5" w:tplc="67A0C430" w:tentative="1">
      <w:start w:val="1"/>
      <w:numFmt w:val="bullet"/>
      <w:lvlText w:val="•"/>
      <w:lvlJc w:val="left"/>
      <w:pPr>
        <w:tabs>
          <w:tab w:val="num" w:pos="4320"/>
        </w:tabs>
        <w:ind w:left="4320" w:hanging="360"/>
      </w:pPr>
      <w:rPr>
        <w:rFonts w:ascii="Arial" w:hAnsi="Arial" w:hint="default"/>
      </w:rPr>
    </w:lvl>
    <w:lvl w:ilvl="6" w:tplc="D6980942" w:tentative="1">
      <w:start w:val="1"/>
      <w:numFmt w:val="bullet"/>
      <w:lvlText w:val="•"/>
      <w:lvlJc w:val="left"/>
      <w:pPr>
        <w:tabs>
          <w:tab w:val="num" w:pos="5040"/>
        </w:tabs>
        <w:ind w:left="5040" w:hanging="360"/>
      </w:pPr>
      <w:rPr>
        <w:rFonts w:ascii="Arial" w:hAnsi="Arial" w:hint="default"/>
      </w:rPr>
    </w:lvl>
    <w:lvl w:ilvl="7" w:tplc="76EE2BA6" w:tentative="1">
      <w:start w:val="1"/>
      <w:numFmt w:val="bullet"/>
      <w:lvlText w:val="•"/>
      <w:lvlJc w:val="left"/>
      <w:pPr>
        <w:tabs>
          <w:tab w:val="num" w:pos="5760"/>
        </w:tabs>
        <w:ind w:left="5760" w:hanging="360"/>
      </w:pPr>
      <w:rPr>
        <w:rFonts w:ascii="Arial" w:hAnsi="Arial" w:hint="default"/>
      </w:rPr>
    </w:lvl>
    <w:lvl w:ilvl="8" w:tplc="EABCAE78"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14"/>
  </w:num>
  <w:num w:numId="3">
    <w:abstractNumId w:val="10"/>
  </w:num>
  <w:num w:numId="4">
    <w:abstractNumId w:val="15"/>
  </w:num>
  <w:num w:numId="5">
    <w:abstractNumId w:val="21"/>
  </w:num>
  <w:num w:numId="6">
    <w:abstractNumId w:val="6"/>
  </w:num>
  <w:num w:numId="7">
    <w:abstractNumId w:val="5"/>
  </w:num>
  <w:num w:numId="8">
    <w:abstractNumId w:val="9"/>
  </w:num>
  <w:num w:numId="9">
    <w:abstractNumId w:val="13"/>
  </w:num>
  <w:num w:numId="10">
    <w:abstractNumId w:val="20"/>
  </w:num>
  <w:num w:numId="11">
    <w:abstractNumId w:val="3"/>
  </w:num>
  <w:num w:numId="12">
    <w:abstractNumId w:val="23"/>
  </w:num>
  <w:num w:numId="13">
    <w:abstractNumId w:val="2"/>
  </w:num>
  <w:num w:numId="14">
    <w:abstractNumId w:val="22"/>
  </w:num>
  <w:num w:numId="15">
    <w:abstractNumId w:val="18"/>
  </w:num>
  <w:num w:numId="16">
    <w:abstractNumId w:val="24"/>
  </w:num>
  <w:num w:numId="17">
    <w:abstractNumId w:val="8"/>
  </w:num>
  <w:num w:numId="18">
    <w:abstractNumId w:val="17"/>
  </w:num>
  <w:num w:numId="19">
    <w:abstractNumId w:val="25"/>
  </w:num>
  <w:num w:numId="20">
    <w:abstractNumId w:val="19"/>
  </w:num>
  <w:num w:numId="21">
    <w:abstractNumId w:val="16"/>
  </w:num>
  <w:num w:numId="22">
    <w:abstractNumId w:val="4"/>
  </w:num>
  <w:num w:numId="23">
    <w:abstractNumId w:val="0"/>
  </w:num>
  <w:num w:numId="24">
    <w:abstractNumId w:val="12"/>
  </w:num>
  <w:num w:numId="25">
    <w:abstractNumId w:val="1"/>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3CA"/>
    <w:rsid w:val="00000843"/>
    <w:rsid w:val="00010F29"/>
    <w:rsid w:val="000B037C"/>
    <w:rsid w:val="000F3577"/>
    <w:rsid w:val="000F7A2F"/>
    <w:rsid w:val="001114F9"/>
    <w:rsid w:val="00131526"/>
    <w:rsid w:val="00172561"/>
    <w:rsid w:val="00194AC2"/>
    <w:rsid w:val="001B4D8E"/>
    <w:rsid w:val="00204796"/>
    <w:rsid w:val="00246E93"/>
    <w:rsid w:val="00257601"/>
    <w:rsid w:val="003C6037"/>
    <w:rsid w:val="003D04AD"/>
    <w:rsid w:val="0048680C"/>
    <w:rsid w:val="004B4D67"/>
    <w:rsid w:val="006178E4"/>
    <w:rsid w:val="00661EFD"/>
    <w:rsid w:val="006E5AF5"/>
    <w:rsid w:val="008E1050"/>
    <w:rsid w:val="0095318C"/>
    <w:rsid w:val="00960AC3"/>
    <w:rsid w:val="00A3667E"/>
    <w:rsid w:val="00A95D43"/>
    <w:rsid w:val="00AF0262"/>
    <w:rsid w:val="00B5612B"/>
    <w:rsid w:val="00B847FE"/>
    <w:rsid w:val="00C17548"/>
    <w:rsid w:val="00C330C6"/>
    <w:rsid w:val="00C60A28"/>
    <w:rsid w:val="00CC7D88"/>
    <w:rsid w:val="00D42499"/>
    <w:rsid w:val="00D57E95"/>
    <w:rsid w:val="00E13948"/>
    <w:rsid w:val="00E16F50"/>
    <w:rsid w:val="00E765ED"/>
    <w:rsid w:val="00EB5A7C"/>
    <w:rsid w:val="00ED33CA"/>
    <w:rsid w:val="00ED5897"/>
    <w:rsid w:val="00FB50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1EF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1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146012">
      <w:bodyDiv w:val="1"/>
      <w:marLeft w:val="0"/>
      <w:marRight w:val="0"/>
      <w:marTop w:val="0"/>
      <w:marBottom w:val="0"/>
      <w:divBdr>
        <w:top w:val="none" w:sz="0" w:space="0" w:color="auto"/>
        <w:left w:val="none" w:sz="0" w:space="0" w:color="auto"/>
        <w:bottom w:val="none" w:sz="0" w:space="0" w:color="auto"/>
        <w:right w:val="none" w:sz="0" w:space="0" w:color="auto"/>
      </w:divBdr>
      <w:divsChild>
        <w:div w:id="648092031">
          <w:marLeft w:val="0"/>
          <w:marRight w:val="547"/>
          <w:marTop w:val="173"/>
          <w:marBottom w:val="0"/>
          <w:divBdr>
            <w:top w:val="none" w:sz="0" w:space="0" w:color="auto"/>
            <w:left w:val="none" w:sz="0" w:space="0" w:color="auto"/>
            <w:bottom w:val="none" w:sz="0" w:space="0" w:color="auto"/>
            <w:right w:val="none" w:sz="0" w:space="0" w:color="auto"/>
          </w:divBdr>
        </w:div>
        <w:div w:id="2133400658">
          <w:marLeft w:val="0"/>
          <w:marRight w:val="547"/>
          <w:marTop w:val="173"/>
          <w:marBottom w:val="0"/>
          <w:divBdr>
            <w:top w:val="none" w:sz="0" w:space="0" w:color="auto"/>
            <w:left w:val="none" w:sz="0" w:space="0" w:color="auto"/>
            <w:bottom w:val="none" w:sz="0" w:space="0" w:color="auto"/>
            <w:right w:val="none" w:sz="0" w:space="0" w:color="auto"/>
          </w:divBdr>
        </w:div>
      </w:divsChild>
    </w:div>
    <w:div w:id="344135896">
      <w:bodyDiv w:val="1"/>
      <w:marLeft w:val="0"/>
      <w:marRight w:val="0"/>
      <w:marTop w:val="0"/>
      <w:marBottom w:val="0"/>
      <w:divBdr>
        <w:top w:val="none" w:sz="0" w:space="0" w:color="auto"/>
        <w:left w:val="none" w:sz="0" w:space="0" w:color="auto"/>
        <w:bottom w:val="none" w:sz="0" w:space="0" w:color="auto"/>
        <w:right w:val="none" w:sz="0" w:space="0" w:color="auto"/>
      </w:divBdr>
      <w:divsChild>
        <w:div w:id="535198388">
          <w:marLeft w:val="0"/>
          <w:marRight w:val="806"/>
          <w:marTop w:val="154"/>
          <w:marBottom w:val="0"/>
          <w:divBdr>
            <w:top w:val="none" w:sz="0" w:space="0" w:color="auto"/>
            <w:left w:val="none" w:sz="0" w:space="0" w:color="auto"/>
            <w:bottom w:val="none" w:sz="0" w:space="0" w:color="auto"/>
            <w:right w:val="none" w:sz="0" w:space="0" w:color="auto"/>
          </w:divBdr>
        </w:div>
        <w:div w:id="46220731">
          <w:marLeft w:val="0"/>
          <w:marRight w:val="806"/>
          <w:marTop w:val="154"/>
          <w:marBottom w:val="0"/>
          <w:divBdr>
            <w:top w:val="none" w:sz="0" w:space="0" w:color="auto"/>
            <w:left w:val="none" w:sz="0" w:space="0" w:color="auto"/>
            <w:bottom w:val="none" w:sz="0" w:space="0" w:color="auto"/>
            <w:right w:val="none" w:sz="0" w:space="0" w:color="auto"/>
          </w:divBdr>
        </w:div>
        <w:div w:id="1694459294">
          <w:marLeft w:val="0"/>
          <w:marRight w:val="806"/>
          <w:marTop w:val="154"/>
          <w:marBottom w:val="0"/>
          <w:divBdr>
            <w:top w:val="none" w:sz="0" w:space="0" w:color="auto"/>
            <w:left w:val="none" w:sz="0" w:space="0" w:color="auto"/>
            <w:bottom w:val="none" w:sz="0" w:space="0" w:color="auto"/>
            <w:right w:val="none" w:sz="0" w:space="0" w:color="auto"/>
          </w:divBdr>
        </w:div>
      </w:divsChild>
    </w:div>
    <w:div w:id="351108437">
      <w:bodyDiv w:val="1"/>
      <w:marLeft w:val="0"/>
      <w:marRight w:val="0"/>
      <w:marTop w:val="0"/>
      <w:marBottom w:val="0"/>
      <w:divBdr>
        <w:top w:val="none" w:sz="0" w:space="0" w:color="auto"/>
        <w:left w:val="none" w:sz="0" w:space="0" w:color="auto"/>
        <w:bottom w:val="none" w:sz="0" w:space="0" w:color="auto"/>
        <w:right w:val="none" w:sz="0" w:space="0" w:color="auto"/>
      </w:divBdr>
      <w:divsChild>
        <w:div w:id="268202230">
          <w:marLeft w:val="0"/>
          <w:marRight w:val="547"/>
          <w:marTop w:val="144"/>
          <w:marBottom w:val="0"/>
          <w:divBdr>
            <w:top w:val="none" w:sz="0" w:space="0" w:color="auto"/>
            <w:left w:val="none" w:sz="0" w:space="0" w:color="auto"/>
            <w:bottom w:val="none" w:sz="0" w:space="0" w:color="auto"/>
            <w:right w:val="none" w:sz="0" w:space="0" w:color="auto"/>
          </w:divBdr>
        </w:div>
        <w:div w:id="996957914">
          <w:marLeft w:val="0"/>
          <w:marRight w:val="547"/>
          <w:marTop w:val="144"/>
          <w:marBottom w:val="0"/>
          <w:divBdr>
            <w:top w:val="none" w:sz="0" w:space="0" w:color="auto"/>
            <w:left w:val="none" w:sz="0" w:space="0" w:color="auto"/>
            <w:bottom w:val="none" w:sz="0" w:space="0" w:color="auto"/>
            <w:right w:val="none" w:sz="0" w:space="0" w:color="auto"/>
          </w:divBdr>
        </w:div>
        <w:div w:id="1105927717">
          <w:marLeft w:val="0"/>
          <w:marRight w:val="547"/>
          <w:marTop w:val="144"/>
          <w:marBottom w:val="0"/>
          <w:divBdr>
            <w:top w:val="none" w:sz="0" w:space="0" w:color="auto"/>
            <w:left w:val="none" w:sz="0" w:space="0" w:color="auto"/>
            <w:bottom w:val="none" w:sz="0" w:space="0" w:color="auto"/>
            <w:right w:val="none" w:sz="0" w:space="0" w:color="auto"/>
          </w:divBdr>
        </w:div>
        <w:div w:id="1918055289">
          <w:marLeft w:val="0"/>
          <w:marRight w:val="547"/>
          <w:marTop w:val="144"/>
          <w:marBottom w:val="0"/>
          <w:divBdr>
            <w:top w:val="none" w:sz="0" w:space="0" w:color="auto"/>
            <w:left w:val="none" w:sz="0" w:space="0" w:color="auto"/>
            <w:bottom w:val="none" w:sz="0" w:space="0" w:color="auto"/>
            <w:right w:val="none" w:sz="0" w:space="0" w:color="auto"/>
          </w:divBdr>
        </w:div>
        <w:div w:id="22023527">
          <w:marLeft w:val="0"/>
          <w:marRight w:val="547"/>
          <w:marTop w:val="144"/>
          <w:marBottom w:val="0"/>
          <w:divBdr>
            <w:top w:val="none" w:sz="0" w:space="0" w:color="auto"/>
            <w:left w:val="none" w:sz="0" w:space="0" w:color="auto"/>
            <w:bottom w:val="none" w:sz="0" w:space="0" w:color="auto"/>
            <w:right w:val="none" w:sz="0" w:space="0" w:color="auto"/>
          </w:divBdr>
        </w:div>
        <w:div w:id="1453742463">
          <w:marLeft w:val="0"/>
          <w:marRight w:val="547"/>
          <w:marTop w:val="144"/>
          <w:marBottom w:val="0"/>
          <w:divBdr>
            <w:top w:val="none" w:sz="0" w:space="0" w:color="auto"/>
            <w:left w:val="none" w:sz="0" w:space="0" w:color="auto"/>
            <w:bottom w:val="none" w:sz="0" w:space="0" w:color="auto"/>
            <w:right w:val="none" w:sz="0" w:space="0" w:color="auto"/>
          </w:divBdr>
        </w:div>
        <w:div w:id="1139031620">
          <w:marLeft w:val="0"/>
          <w:marRight w:val="547"/>
          <w:marTop w:val="144"/>
          <w:marBottom w:val="0"/>
          <w:divBdr>
            <w:top w:val="none" w:sz="0" w:space="0" w:color="auto"/>
            <w:left w:val="none" w:sz="0" w:space="0" w:color="auto"/>
            <w:bottom w:val="none" w:sz="0" w:space="0" w:color="auto"/>
            <w:right w:val="none" w:sz="0" w:space="0" w:color="auto"/>
          </w:divBdr>
        </w:div>
        <w:div w:id="1423910125">
          <w:marLeft w:val="0"/>
          <w:marRight w:val="547"/>
          <w:marTop w:val="144"/>
          <w:marBottom w:val="0"/>
          <w:divBdr>
            <w:top w:val="none" w:sz="0" w:space="0" w:color="auto"/>
            <w:left w:val="none" w:sz="0" w:space="0" w:color="auto"/>
            <w:bottom w:val="none" w:sz="0" w:space="0" w:color="auto"/>
            <w:right w:val="none" w:sz="0" w:space="0" w:color="auto"/>
          </w:divBdr>
        </w:div>
        <w:div w:id="975186089">
          <w:marLeft w:val="0"/>
          <w:marRight w:val="547"/>
          <w:marTop w:val="144"/>
          <w:marBottom w:val="0"/>
          <w:divBdr>
            <w:top w:val="none" w:sz="0" w:space="0" w:color="auto"/>
            <w:left w:val="none" w:sz="0" w:space="0" w:color="auto"/>
            <w:bottom w:val="none" w:sz="0" w:space="0" w:color="auto"/>
            <w:right w:val="none" w:sz="0" w:space="0" w:color="auto"/>
          </w:divBdr>
        </w:div>
        <w:div w:id="518156549">
          <w:marLeft w:val="0"/>
          <w:marRight w:val="547"/>
          <w:marTop w:val="144"/>
          <w:marBottom w:val="0"/>
          <w:divBdr>
            <w:top w:val="none" w:sz="0" w:space="0" w:color="auto"/>
            <w:left w:val="none" w:sz="0" w:space="0" w:color="auto"/>
            <w:bottom w:val="none" w:sz="0" w:space="0" w:color="auto"/>
            <w:right w:val="none" w:sz="0" w:space="0" w:color="auto"/>
          </w:divBdr>
        </w:div>
        <w:div w:id="1979724357">
          <w:marLeft w:val="0"/>
          <w:marRight w:val="547"/>
          <w:marTop w:val="144"/>
          <w:marBottom w:val="0"/>
          <w:divBdr>
            <w:top w:val="none" w:sz="0" w:space="0" w:color="auto"/>
            <w:left w:val="none" w:sz="0" w:space="0" w:color="auto"/>
            <w:bottom w:val="none" w:sz="0" w:space="0" w:color="auto"/>
            <w:right w:val="none" w:sz="0" w:space="0" w:color="auto"/>
          </w:divBdr>
        </w:div>
      </w:divsChild>
    </w:div>
    <w:div w:id="607323096">
      <w:bodyDiv w:val="1"/>
      <w:marLeft w:val="0"/>
      <w:marRight w:val="0"/>
      <w:marTop w:val="0"/>
      <w:marBottom w:val="0"/>
      <w:divBdr>
        <w:top w:val="none" w:sz="0" w:space="0" w:color="auto"/>
        <w:left w:val="none" w:sz="0" w:space="0" w:color="auto"/>
        <w:bottom w:val="none" w:sz="0" w:space="0" w:color="auto"/>
        <w:right w:val="none" w:sz="0" w:space="0" w:color="auto"/>
      </w:divBdr>
      <w:divsChild>
        <w:div w:id="1433739753">
          <w:marLeft w:val="0"/>
          <w:marRight w:val="547"/>
          <w:marTop w:val="154"/>
          <w:marBottom w:val="0"/>
          <w:divBdr>
            <w:top w:val="none" w:sz="0" w:space="0" w:color="auto"/>
            <w:left w:val="none" w:sz="0" w:space="0" w:color="auto"/>
            <w:bottom w:val="none" w:sz="0" w:space="0" w:color="auto"/>
            <w:right w:val="none" w:sz="0" w:space="0" w:color="auto"/>
          </w:divBdr>
        </w:div>
        <w:div w:id="2129272468">
          <w:marLeft w:val="0"/>
          <w:marRight w:val="547"/>
          <w:marTop w:val="154"/>
          <w:marBottom w:val="0"/>
          <w:divBdr>
            <w:top w:val="none" w:sz="0" w:space="0" w:color="auto"/>
            <w:left w:val="none" w:sz="0" w:space="0" w:color="auto"/>
            <w:bottom w:val="none" w:sz="0" w:space="0" w:color="auto"/>
            <w:right w:val="none" w:sz="0" w:space="0" w:color="auto"/>
          </w:divBdr>
        </w:div>
        <w:div w:id="1679844051">
          <w:marLeft w:val="0"/>
          <w:marRight w:val="547"/>
          <w:marTop w:val="154"/>
          <w:marBottom w:val="0"/>
          <w:divBdr>
            <w:top w:val="none" w:sz="0" w:space="0" w:color="auto"/>
            <w:left w:val="none" w:sz="0" w:space="0" w:color="auto"/>
            <w:bottom w:val="none" w:sz="0" w:space="0" w:color="auto"/>
            <w:right w:val="none" w:sz="0" w:space="0" w:color="auto"/>
          </w:divBdr>
        </w:div>
        <w:div w:id="1253781921">
          <w:marLeft w:val="0"/>
          <w:marRight w:val="547"/>
          <w:marTop w:val="154"/>
          <w:marBottom w:val="0"/>
          <w:divBdr>
            <w:top w:val="none" w:sz="0" w:space="0" w:color="auto"/>
            <w:left w:val="none" w:sz="0" w:space="0" w:color="auto"/>
            <w:bottom w:val="none" w:sz="0" w:space="0" w:color="auto"/>
            <w:right w:val="none" w:sz="0" w:space="0" w:color="auto"/>
          </w:divBdr>
        </w:div>
        <w:div w:id="1620067467">
          <w:marLeft w:val="0"/>
          <w:marRight w:val="547"/>
          <w:marTop w:val="154"/>
          <w:marBottom w:val="0"/>
          <w:divBdr>
            <w:top w:val="none" w:sz="0" w:space="0" w:color="auto"/>
            <w:left w:val="none" w:sz="0" w:space="0" w:color="auto"/>
            <w:bottom w:val="none" w:sz="0" w:space="0" w:color="auto"/>
            <w:right w:val="none" w:sz="0" w:space="0" w:color="auto"/>
          </w:divBdr>
        </w:div>
      </w:divsChild>
    </w:div>
    <w:div w:id="617034187">
      <w:bodyDiv w:val="1"/>
      <w:marLeft w:val="0"/>
      <w:marRight w:val="0"/>
      <w:marTop w:val="0"/>
      <w:marBottom w:val="0"/>
      <w:divBdr>
        <w:top w:val="none" w:sz="0" w:space="0" w:color="auto"/>
        <w:left w:val="none" w:sz="0" w:space="0" w:color="auto"/>
        <w:bottom w:val="none" w:sz="0" w:space="0" w:color="auto"/>
        <w:right w:val="none" w:sz="0" w:space="0" w:color="auto"/>
      </w:divBdr>
      <w:divsChild>
        <w:div w:id="1427733130">
          <w:marLeft w:val="0"/>
          <w:marRight w:val="547"/>
          <w:marTop w:val="154"/>
          <w:marBottom w:val="0"/>
          <w:divBdr>
            <w:top w:val="none" w:sz="0" w:space="0" w:color="auto"/>
            <w:left w:val="none" w:sz="0" w:space="0" w:color="auto"/>
            <w:bottom w:val="none" w:sz="0" w:space="0" w:color="auto"/>
            <w:right w:val="none" w:sz="0" w:space="0" w:color="auto"/>
          </w:divBdr>
        </w:div>
        <w:div w:id="1246259128">
          <w:marLeft w:val="0"/>
          <w:marRight w:val="547"/>
          <w:marTop w:val="154"/>
          <w:marBottom w:val="0"/>
          <w:divBdr>
            <w:top w:val="none" w:sz="0" w:space="0" w:color="auto"/>
            <w:left w:val="none" w:sz="0" w:space="0" w:color="auto"/>
            <w:bottom w:val="none" w:sz="0" w:space="0" w:color="auto"/>
            <w:right w:val="none" w:sz="0" w:space="0" w:color="auto"/>
          </w:divBdr>
        </w:div>
        <w:div w:id="1704555499">
          <w:marLeft w:val="0"/>
          <w:marRight w:val="547"/>
          <w:marTop w:val="154"/>
          <w:marBottom w:val="0"/>
          <w:divBdr>
            <w:top w:val="none" w:sz="0" w:space="0" w:color="auto"/>
            <w:left w:val="none" w:sz="0" w:space="0" w:color="auto"/>
            <w:bottom w:val="none" w:sz="0" w:space="0" w:color="auto"/>
            <w:right w:val="none" w:sz="0" w:space="0" w:color="auto"/>
          </w:divBdr>
        </w:div>
        <w:div w:id="1776510250">
          <w:marLeft w:val="0"/>
          <w:marRight w:val="547"/>
          <w:marTop w:val="154"/>
          <w:marBottom w:val="0"/>
          <w:divBdr>
            <w:top w:val="none" w:sz="0" w:space="0" w:color="auto"/>
            <w:left w:val="none" w:sz="0" w:space="0" w:color="auto"/>
            <w:bottom w:val="none" w:sz="0" w:space="0" w:color="auto"/>
            <w:right w:val="none" w:sz="0" w:space="0" w:color="auto"/>
          </w:divBdr>
        </w:div>
      </w:divsChild>
    </w:div>
    <w:div w:id="621956125">
      <w:bodyDiv w:val="1"/>
      <w:marLeft w:val="0"/>
      <w:marRight w:val="0"/>
      <w:marTop w:val="0"/>
      <w:marBottom w:val="0"/>
      <w:divBdr>
        <w:top w:val="none" w:sz="0" w:space="0" w:color="auto"/>
        <w:left w:val="none" w:sz="0" w:space="0" w:color="auto"/>
        <w:bottom w:val="none" w:sz="0" w:space="0" w:color="auto"/>
        <w:right w:val="none" w:sz="0" w:space="0" w:color="auto"/>
      </w:divBdr>
      <w:divsChild>
        <w:div w:id="1070730878">
          <w:marLeft w:val="0"/>
          <w:marRight w:val="547"/>
          <w:marTop w:val="154"/>
          <w:marBottom w:val="0"/>
          <w:divBdr>
            <w:top w:val="none" w:sz="0" w:space="0" w:color="auto"/>
            <w:left w:val="none" w:sz="0" w:space="0" w:color="auto"/>
            <w:bottom w:val="none" w:sz="0" w:space="0" w:color="auto"/>
            <w:right w:val="none" w:sz="0" w:space="0" w:color="auto"/>
          </w:divBdr>
        </w:div>
        <w:div w:id="1446462315">
          <w:marLeft w:val="0"/>
          <w:marRight w:val="547"/>
          <w:marTop w:val="154"/>
          <w:marBottom w:val="0"/>
          <w:divBdr>
            <w:top w:val="none" w:sz="0" w:space="0" w:color="auto"/>
            <w:left w:val="none" w:sz="0" w:space="0" w:color="auto"/>
            <w:bottom w:val="none" w:sz="0" w:space="0" w:color="auto"/>
            <w:right w:val="none" w:sz="0" w:space="0" w:color="auto"/>
          </w:divBdr>
        </w:div>
        <w:div w:id="573508840">
          <w:marLeft w:val="0"/>
          <w:marRight w:val="547"/>
          <w:marTop w:val="154"/>
          <w:marBottom w:val="0"/>
          <w:divBdr>
            <w:top w:val="none" w:sz="0" w:space="0" w:color="auto"/>
            <w:left w:val="none" w:sz="0" w:space="0" w:color="auto"/>
            <w:bottom w:val="none" w:sz="0" w:space="0" w:color="auto"/>
            <w:right w:val="none" w:sz="0" w:space="0" w:color="auto"/>
          </w:divBdr>
        </w:div>
        <w:div w:id="939919754">
          <w:marLeft w:val="0"/>
          <w:marRight w:val="547"/>
          <w:marTop w:val="154"/>
          <w:marBottom w:val="0"/>
          <w:divBdr>
            <w:top w:val="none" w:sz="0" w:space="0" w:color="auto"/>
            <w:left w:val="none" w:sz="0" w:space="0" w:color="auto"/>
            <w:bottom w:val="none" w:sz="0" w:space="0" w:color="auto"/>
            <w:right w:val="none" w:sz="0" w:space="0" w:color="auto"/>
          </w:divBdr>
        </w:div>
        <w:div w:id="1364555955">
          <w:marLeft w:val="0"/>
          <w:marRight w:val="547"/>
          <w:marTop w:val="154"/>
          <w:marBottom w:val="0"/>
          <w:divBdr>
            <w:top w:val="none" w:sz="0" w:space="0" w:color="auto"/>
            <w:left w:val="none" w:sz="0" w:space="0" w:color="auto"/>
            <w:bottom w:val="none" w:sz="0" w:space="0" w:color="auto"/>
            <w:right w:val="none" w:sz="0" w:space="0" w:color="auto"/>
          </w:divBdr>
        </w:div>
      </w:divsChild>
    </w:div>
    <w:div w:id="655383186">
      <w:bodyDiv w:val="1"/>
      <w:marLeft w:val="0"/>
      <w:marRight w:val="0"/>
      <w:marTop w:val="0"/>
      <w:marBottom w:val="0"/>
      <w:divBdr>
        <w:top w:val="none" w:sz="0" w:space="0" w:color="auto"/>
        <w:left w:val="none" w:sz="0" w:space="0" w:color="auto"/>
        <w:bottom w:val="none" w:sz="0" w:space="0" w:color="auto"/>
        <w:right w:val="none" w:sz="0" w:space="0" w:color="auto"/>
      </w:divBdr>
      <w:divsChild>
        <w:div w:id="889389870">
          <w:marLeft w:val="0"/>
          <w:marRight w:val="547"/>
          <w:marTop w:val="158"/>
          <w:marBottom w:val="0"/>
          <w:divBdr>
            <w:top w:val="none" w:sz="0" w:space="0" w:color="auto"/>
            <w:left w:val="none" w:sz="0" w:space="0" w:color="auto"/>
            <w:bottom w:val="none" w:sz="0" w:space="0" w:color="auto"/>
            <w:right w:val="none" w:sz="0" w:space="0" w:color="auto"/>
          </w:divBdr>
        </w:div>
        <w:div w:id="2066641045">
          <w:marLeft w:val="0"/>
          <w:marRight w:val="547"/>
          <w:marTop w:val="158"/>
          <w:marBottom w:val="0"/>
          <w:divBdr>
            <w:top w:val="none" w:sz="0" w:space="0" w:color="auto"/>
            <w:left w:val="none" w:sz="0" w:space="0" w:color="auto"/>
            <w:bottom w:val="none" w:sz="0" w:space="0" w:color="auto"/>
            <w:right w:val="none" w:sz="0" w:space="0" w:color="auto"/>
          </w:divBdr>
        </w:div>
        <w:div w:id="642585055">
          <w:marLeft w:val="0"/>
          <w:marRight w:val="547"/>
          <w:marTop w:val="158"/>
          <w:marBottom w:val="0"/>
          <w:divBdr>
            <w:top w:val="none" w:sz="0" w:space="0" w:color="auto"/>
            <w:left w:val="none" w:sz="0" w:space="0" w:color="auto"/>
            <w:bottom w:val="none" w:sz="0" w:space="0" w:color="auto"/>
            <w:right w:val="none" w:sz="0" w:space="0" w:color="auto"/>
          </w:divBdr>
        </w:div>
      </w:divsChild>
    </w:div>
    <w:div w:id="810244873">
      <w:bodyDiv w:val="1"/>
      <w:marLeft w:val="0"/>
      <w:marRight w:val="0"/>
      <w:marTop w:val="0"/>
      <w:marBottom w:val="0"/>
      <w:divBdr>
        <w:top w:val="none" w:sz="0" w:space="0" w:color="auto"/>
        <w:left w:val="none" w:sz="0" w:space="0" w:color="auto"/>
        <w:bottom w:val="none" w:sz="0" w:space="0" w:color="auto"/>
        <w:right w:val="none" w:sz="0" w:space="0" w:color="auto"/>
      </w:divBdr>
    </w:div>
    <w:div w:id="935865465">
      <w:bodyDiv w:val="1"/>
      <w:marLeft w:val="0"/>
      <w:marRight w:val="0"/>
      <w:marTop w:val="0"/>
      <w:marBottom w:val="0"/>
      <w:divBdr>
        <w:top w:val="none" w:sz="0" w:space="0" w:color="auto"/>
        <w:left w:val="none" w:sz="0" w:space="0" w:color="auto"/>
        <w:bottom w:val="none" w:sz="0" w:space="0" w:color="auto"/>
        <w:right w:val="none" w:sz="0" w:space="0" w:color="auto"/>
      </w:divBdr>
    </w:div>
    <w:div w:id="956907320">
      <w:bodyDiv w:val="1"/>
      <w:marLeft w:val="0"/>
      <w:marRight w:val="0"/>
      <w:marTop w:val="0"/>
      <w:marBottom w:val="0"/>
      <w:divBdr>
        <w:top w:val="none" w:sz="0" w:space="0" w:color="auto"/>
        <w:left w:val="none" w:sz="0" w:space="0" w:color="auto"/>
        <w:bottom w:val="none" w:sz="0" w:space="0" w:color="auto"/>
        <w:right w:val="none" w:sz="0" w:space="0" w:color="auto"/>
      </w:divBdr>
      <w:divsChild>
        <w:div w:id="1401949716">
          <w:marLeft w:val="0"/>
          <w:marRight w:val="547"/>
          <w:marTop w:val="154"/>
          <w:marBottom w:val="0"/>
          <w:divBdr>
            <w:top w:val="none" w:sz="0" w:space="0" w:color="auto"/>
            <w:left w:val="none" w:sz="0" w:space="0" w:color="auto"/>
            <w:bottom w:val="none" w:sz="0" w:space="0" w:color="auto"/>
            <w:right w:val="none" w:sz="0" w:space="0" w:color="auto"/>
          </w:divBdr>
        </w:div>
        <w:div w:id="889145637">
          <w:marLeft w:val="0"/>
          <w:marRight w:val="547"/>
          <w:marTop w:val="154"/>
          <w:marBottom w:val="0"/>
          <w:divBdr>
            <w:top w:val="none" w:sz="0" w:space="0" w:color="auto"/>
            <w:left w:val="none" w:sz="0" w:space="0" w:color="auto"/>
            <w:bottom w:val="none" w:sz="0" w:space="0" w:color="auto"/>
            <w:right w:val="none" w:sz="0" w:space="0" w:color="auto"/>
          </w:divBdr>
        </w:div>
      </w:divsChild>
    </w:div>
    <w:div w:id="1026829592">
      <w:bodyDiv w:val="1"/>
      <w:marLeft w:val="0"/>
      <w:marRight w:val="0"/>
      <w:marTop w:val="0"/>
      <w:marBottom w:val="0"/>
      <w:divBdr>
        <w:top w:val="none" w:sz="0" w:space="0" w:color="auto"/>
        <w:left w:val="none" w:sz="0" w:space="0" w:color="auto"/>
        <w:bottom w:val="none" w:sz="0" w:space="0" w:color="auto"/>
        <w:right w:val="none" w:sz="0" w:space="0" w:color="auto"/>
      </w:divBdr>
      <w:divsChild>
        <w:div w:id="892616805">
          <w:marLeft w:val="0"/>
          <w:marRight w:val="806"/>
          <w:marTop w:val="173"/>
          <w:marBottom w:val="0"/>
          <w:divBdr>
            <w:top w:val="none" w:sz="0" w:space="0" w:color="auto"/>
            <w:left w:val="none" w:sz="0" w:space="0" w:color="auto"/>
            <w:bottom w:val="none" w:sz="0" w:space="0" w:color="auto"/>
            <w:right w:val="none" w:sz="0" w:space="0" w:color="auto"/>
          </w:divBdr>
        </w:div>
        <w:div w:id="25302756">
          <w:marLeft w:val="0"/>
          <w:marRight w:val="806"/>
          <w:marTop w:val="173"/>
          <w:marBottom w:val="0"/>
          <w:divBdr>
            <w:top w:val="none" w:sz="0" w:space="0" w:color="auto"/>
            <w:left w:val="none" w:sz="0" w:space="0" w:color="auto"/>
            <w:bottom w:val="none" w:sz="0" w:space="0" w:color="auto"/>
            <w:right w:val="none" w:sz="0" w:space="0" w:color="auto"/>
          </w:divBdr>
        </w:div>
        <w:div w:id="396780634">
          <w:marLeft w:val="0"/>
          <w:marRight w:val="806"/>
          <w:marTop w:val="173"/>
          <w:marBottom w:val="0"/>
          <w:divBdr>
            <w:top w:val="none" w:sz="0" w:space="0" w:color="auto"/>
            <w:left w:val="none" w:sz="0" w:space="0" w:color="auto"/>
            <w:bottom w:val="none" w:sz="0" w:space="0" w:color="auto"/>
            <w:right w:val="none" w:sz="0" w:space="0" w:color="auto"/>
          </w:divBdr>
        </w:div>
        <w:div w:id="309331249">
          <w:marLeft w:val="0"/>
          <w:marRight w:val="806"/>
          <w:marTop w:val="173"/>
          <w:marBottom w:val="0"/>
          <w:divBdr>
            <w:top w:val="none" w:sz="0" w:space="0" w:color="auto"/>
            <w:left w:val="none" w:sz="0" w:space="0" w:color="auto"/>
            <w:bottom w:val="none" w:sz="0" w:space="0" w:color="auto"/>
            <w:right w:val="none" w:sz="0" w:space="0" w:color="auto"/>
          </w:divBdr>
        </w:div>
      </w:divsChild>
    </w:div>
    <w:div w:id="1053239037">
      <w:bodyDiv w:val="1"/>
      <w:marLeft w:val="0"/>
      <w:marRight w:val="0"/>
      <w:marTop w:val="0"/>
      <w:marBottom w:val="0"/>
      <w:divBdr>
        <w:top w:val="none" w:sz="0" w:space="0" w:color="auto"/>
        <w:left w:val="none" w:sz="0" w:space="0" w:color="auto"/>
        <w:bottom w:val="none" w:sz="0" w:space="0" w:color="auto"/>
        <w:right w:val="none" w:sz="0" w:space="0" w:color="auto"/>
      </w:divBdr>
      <w:divsChild>
        <w:div w:id="1659116727">
          <w:marLeft w:val="0"/>
          <w:marRight w:val="547"/>
          <w:marTop w:val="144"/>
          <w:marBottom w:val="0"/>
          <w:divBdr>
            <w:top w:val="none" w:sz="0" w:space="0" w:color="auto"/>
            <w:left w:val="none" w:sz="0" w:space="0" w:color="auto"/>
            <w:bottom w:val="none" w:sz="0" w:space="0" w:color="auto"/>
            <w:right w:val="none" w:sz="0" w:space="0" w:color="auto"/>
          </w:divBdr>
        </w:div>
        <w:div w:id="1585071532">
          <w:marLeft w:val="0"/>
          <w:marRight w:val="547"/>
          <w:marTop w:val="144"/>
          <w:marBottom w:val="0"/>
          <w:divBdr>
            <w:top w:val="none" w:sz="0" w:space="0" w:color="auto"/>
            <w:left w:val="none" w:sz="0" w:space="0" w:color="auto"/>
            <w:bottom w:val="none" w:sz="0" w:space="0" w:color="auto"/>
            <w:right w:val="none" w:sz="0" w:space="0" w:color="auto"/>
          </w:divBdr>
        </w:div>
        <w:div w:id="1704481610">
          <w:marLeft w:val="0"/>
          <w:marRight w:val="547"/>
          <w:marTop w:val="144"/>
          <w:marBottom w:val="0"/>
          <w:divBdr>
            <w:top w:val="none" w:sz="0" w:space="0" w:color="auto"/>
            <w:left w:val="none" w:sz="0" w:space="0" w:color="auto"/>
            <w:bottom w:val="none" w:sz="0" w:space="0" w:color="auto"/>
            <w:right w:val="none" w:sz="0" w:space="0" w:color="auto"/>
          </w:divBdr>
        </w:div>
        <w:div w:id="1418480680">
          <w:marLeft w:val="0"/>
          <w:marRight w:val="547"/>
          <w:marTop w:val="144"/>
          <w:marBottom w:val="0"/>
          <w:divBdr>
            <w:top w:val="none" w:sz="0" w:space="0" w:color="auto"/>
            <w:left w:val="none" w:sz="0" w:space="0" w:color="auto"/>
            <w:bottom w:val="none" w:sz="0" w:space="0" w:color="auto"/>
            <w:right w:val="none" w:sz="0" w:space="0" w:color="auto"/>
          </w:divBdr>
        </w:div>
      </w:divsChild>
    </w:div>
    <w:div w:id="1334990375">
      <w:bodyDiv w:val="1"/>
      <w:marLeft w:val="0"/>
      <w:marRight w:val="0"/>
      <w:marTop w:val="0"/>
      <w:marBottom w:val="0"/>
      <w:divBdr>
        <w:top w:val="none" w:sz="0" w:space="0" w:color="auto"/>
        <w:left w:val="none" w:sz="0" w:space="0" w:color="auto"/>
        <w:bottom w:val="none" w:sz="0" w:space="0" w:color="auto"/>
        <w:right w:val="none" w:sz="0" w:space="0" w:color="auto"/>
      </w:divBdr>
      <w:divsChild>
        <w:div w:id="878662142">
          <w:marLeft w:val="0"/>
          <w:marRight w:val="547"/>
          <w:marTop w:val="144"/>
          <w:marBottom w:val="0"/>
          <w:divBdr>
            <w:top w:val="none" w:sz="0" w:space="0" w:color="auto"/>
            <w:left w:val="none" w:sz="0" w:space="0" w:color="auto"/>
            <w:bottom w:val="none" w:sz="0" w:space="0" w:color="auto"/>
            <w:right w:val="none" w:sz="0" w:space="0" w:color="auto"/>
          </w:divBdr>
        </w:div>
        <w:div w:id="1408838681">
          <w:marLeft w:val="0"/>
          <w:marRight w:val="547"/>
          <w:marTop w:val="144"/>
          <w:marBottom w:val="0"/>
          <w:divBdr>
            <w:top w:val="none" w:sz="0" w:space="0" w:color="auto"/>
            <w:left w:val="none" w:sz="0" w:space="0" w:color="auto"/>
            <w:bottom w:val="none" w:sz="0" w:space="0" w:color="auto"/>
            <w:right w:val="none" w:sz="0" w:space="0" w:color="auto"/>
          </w:divBdr>
        </w:div>
        <w:div w:id="1402024542">
          <w:marLeft w:val="0"/>
          <w:marRight w:val="547"/>
          <w:marTop w:val="144"/>
          <w:marBottom w:val="0"/>
          <w:divBdr>
            <w:top w:val="none" w:sz="0" w:space="0" w:color="auto"/>
            <w:left w:val="none" w:sz="0" w:space="0" w:color="auto"/>
            <w:bottom w:val="none" w:sz="0" w:space="0" w:color="auto"/>
            <w:right w:val="none" w:sz="0" w:space="0" w:color="auto"/>
          </w:divBdr>
        </w:div>
      </w:divsChild>
    </w:div>
    <w:div w:id="1335449215">
      <w:bodyDiv w:val="1"/>
      <w:marLeft w:val="0"/>
      <w:marRight w:val="0"/>
      <w:marTop w:val="0"/>
      <w:marBottom w:val="0"/>
      <w:divBdr>
        <w:top w:val="none" w:sz="0" w:space="0" w:color="auto"/>
        <w:left w:val="none" w:sz="0" w:space="0" w:color="auto"/>
        <w:bottom w:val="none" w:sz="0" w:space="0" w:color="auto"/>
        <w:right w:val="none" w:sz="0" w:space="0" w:color="auto"/>
      </w:divBdr>
    </w:div>
    <w:div w:id="1400404873">
      <w:bodyDiv w:val="1"/>
      <w:marLeft w:val="0"/>
      <w:marRight w:val="0"/>
      <w:marTop w:val="0"/>
      <w:marBottom w:val="0"/>
      <w:divBdr>
        <w:top w:val="none" w:sz="0" w:space="0" w:color="auto"/>
        <w:left w:val="none" w:sz="0" w:space="0" w:color="auto"/>
        <w:bottom w:val="none" w:sz="0" w:space="0" w:color="auto"/>
        <w:right w:val="none" w:sz="0" w:space="0" w:color="auto"/>
      </w:divBdr>
      <w:divsChild>
        <w:div w:id="1047990006">
          <w:marLeft w:val="0"/>
          <w:marRight w:val="547"/>
          <w:marTop w:val="154"/>
          <w:marBottom w:val="0"/>
          <w:divBdr>
            <w:top w:val="none" w:sz="0" w:space="0" w:color="auto"/>
            <w:left w:val="none" w:sz="0" w:space="0" w:color="auto"/>
            <w:bottom w:val="none" w:sz="0" w:space="0" w:color="auto"/>
            <w:right w:val="none" w:sz="0" w:space="0" w:color="auto"/>
          </w:divBdr>
        </w:div>
        <w:div w:id="249125220">
          <w:marLeft w:val="0"/>
          <w:marRight w:val="547"/>
          <w:marTop w:val="154"/>
          <w:marBottom w:val="0"/>
          <w:divBdr>
            <w:top w:val="none" w:sz="0" w:space="0" w:color="auto"/>
            <w:left w:val="none" w:sz="0" w:space="0" w:color="auto"/>
            <w:bottom w:val="none" w:sz="0" w:space="0" w:color="auto"/>
            <w:right w:val="none" w:sz="0" w:space="0" w:color="auto"/>
          </w:divBdr>
        </w:div>
        <w:div w:id="180514957">
          <w:marLeft w:val="0"/>
          <w:marRight w:val="547"/>
          <w:marTop w:val="154"/>
          <w:marBottom w:val="0"/>
          <w:divBdr>
            <w:top w:val="none" w:sz="0" w:space="0" w:color="auto"/>
            <w:left w:val="none" w:sz="0" w:space="0" w:color="auto"/>
            <w:bottom w:val="none" w:sz="0" w:space="0" w:color="auto"/>
            <w:right w:val="none" w:sz="0" w:space="0" w:color="auto"/>
          </w:divBdr>
        </w:div>
        <w:div w:id="1619989529">
          <w:marLeft w:val="0"/>
          <w:marRight w:val="547"/>
          <w:marTop w:val="154"/>
          <w:marBottom w:val="0"/>
          <w:divBdr>
            <w:top w:val="none" w:sz="0" w:space="0" w:color="auto"/>
            <w:left w:val="none" w:sz="0" w:space="0" w:color="auto"/>
            <w:bottom w:val="none" w:sz="0" w:space="0" w:color="auto"/>
            <w:right w:val="none" w:sz="0" w:space="0" w:color="auto"/>
          </w:divBdr>
        </w:div>
        <w:div w:id="724064795">
          <w:marLeft w:val="0"/>
          <w:marRight w:val="547"/>
          <w:marTop w:val="154"/>
          <w:marBottom w:val="0"/>
          <w:divBdr>
            <w:top w:val="none" w:sz="0" w:space="0" w:color="auto"/>
            <w:left w:val="none" w:sz="0" w:space="0" w:color="auto"/>
            <w:bottom w:val="none" w:sz="0" w:space="0" w:color="auto"/>
            <w:right w:val="none" w:sz="0" w:space="0" w:color="auto"/>
          </w:divBdr>
        </w:div>
      </w:divsChild>
    </w:div>
    <w:div w:id="1463579041">
      <w:bodyDiv w:val="1"/>
      <w:marLeft w:val="0"/>
      <w:marRight w:val="0"/>
      <w:marTop w:val="0"/>
      <w:marBottom w:val="0"/>
      <w:divBdr>
        <w:top w:val="none" w:sz="0" w:space="0" w:color="auto"/>
        <w:left w:val="none" w:sz="0" w:space="0" w:color="auto"/>
        <w:bottom w:val="none" w:sz="0" w:space="0" w:color="auto"/>
        <w:right w:val="none" w:sz="0" w:space="0" w:color="auto"/>
      </w:divBdr>
      <w:divsChild>
        <w:div w:id="1471242086">
          <w:marLeft w:val="0"/>
          <w:marRight w:val="547"/>
          <w:marTop w:val="144"/>
          <w:marBottom w:val="0"/>
          <w:divBdr>
            <w:top w:val="none" w:sz="0" w:space="0" w:color="auto"/>
            <w:left w:val="none" w:sz="0" w:space="0" w:color="auto"/>
            <w:bottom w:val="none" w:sz="0" w:space="0" w:color="auto"/>
            <w:right w:val="none" w:sz="0" w:space="0" w:color="auto"/>
          </w:divBdr>
        </w:div>
        <w:div w:id="1396473110">
          <w:marLeft w:val="0"/>
          <w:marRight w:val="547"/>
          <w:marTop w:val="144"/>
          <w:marBottom w:val="0"/>
          <w:divBdr>
            <w:top w:val="none" w:sz="0" w:space="0" w:color="auto"/>
            <w:left w:val="none" w:sz="0" w:space="0" w:color="auto"/>
            <w:bottom w:val="none" w:sz="0" w:space="0" w:color="auto"/>
            <w:right w:val="none" w:sz="0" w:space="0" w:color="auto"/>
          </w:divBdr>
        </w:div>
      </w:divsChild>
    </w:div>
    <w:div w:id="1558390964">
      <w:bodyDiv w:val="1"/>
      <w:marLeft w:val="0"/>
      <w:marRight w:val="0"/>
      <w:marTop w:val="0"/>
      <w:marBottom w:val="0"/>
      <w:divBdr>
        <w:top w:val="none" w:sz="0" w:space="0" w:color="auto"/>
        <w:left w:val="none" w:sz="0" w:space="0" w:color="auto"/>
        <w:bottom w:val="none" w:sz="0" w:space="0" w:color="auto"/>
        <w:right w:val="none" w:sz="0" w:space="0" w:color="auto"/>
      </w:divBdr>
      <w:divsChild>
        <w:div w:id="197469972">
          <w:marLeft w:val="0"/>
          <w:marRight w:val="547"/>
          <w:marTop w:val="173"/>
          <w:marBottom w:val="0"/>
          <w:divBdr>
            <w:top w:val="none" w:sz="0" w:space="0" w:color="auto"/>
            <w:left w:val="none" w:sz="0" w:space="0" w:color="auto"/>
            <w:bottom w:val="none" w:sz="0" w:space="0" w:color="auto"/>
            <w:right w:val="none" w:sz="0" w:space="0" w:color="auto"/>
          </w:divBdr>
        </w:div>
        <w:div w:id="731344047">
          <w:marLeft w:val="0"/>
          <w:marRight w:val="547"/>
          <w:marTop w:val="173"/>
          <w:marBottom w:val="0"/>
          <w:divBdr>
            <w:top w:val="none" w:sz="0" w:space="0" w:color="auto"/>
            <w:left w:val="none" w:sz="0" w:space="0" w:color="auto"/>
            <w:bottom w:val="none" w:sz="0" w:space="0" w:color="auto"/>
            <w:right w:val="none" w:sz="0" w:space="0" w:color="auto"/>
          </w:divBdr>
        </w:div>
        <w:div w:id="915750592">
          <w:marLeft w:val="0"/>
          <w:marRight w:val="547"/>
          <w:marTop w:val="173"/>
          <w:marBottom w:val="0"/>
          <w:divBdr>
            <w:top w:val="none" w:sz="0" w:space="0" w:color="auto"/>
            <w:left w:val="none" w:sz="0" w:space="0" w:color="auto"/>
            <w:bottom w:val="none" w:sz="0" w:space="0" w:color="auto"/>
            <w:right w:val="none" w:sz="0" w:space="0" w:color="auto"/>
          </w:divBdr>
        </w:div>
        <w:div w:id="888499046">
          <w:marLeft w:val="0"/>
          <w:marRight w:val="806"/>
          <w:marTop w:val="173"/>
          <w:marBottom w:val="0"/>
          <w:divBdr>
            <w:top w:val="none" w:sz="0" w:space="0" w:color="auto"/>
            <w:left w:val="none" w:sz="0" w:space="0" w:color="auto"/>
            <w:bottom w:val="none" w:sz="0" w:space="0" w:color="auto"/>
            <w:right w:val="none" w:sz="0" w:space="0" w:color="auto"/>
          </w:divBdr>
        </w:div>
      </w:divsChild>
    </w:div>
    <w:div w:id="1563562849">
      <w:bodyDiv w:val="1"/>
      <w:marLeft w:val="0"/>
      <w:marRight w:val="0"/>
      <w:marTop w:val="0"/>
      <w:marBottom w:val="0"/>
      <w:divBdr>
        <w:top w:val="none" w:sz="0" w:space="0" w:color="auto"/>
        <w:left w:val="none" w:sz="0" w:space="0" w:color="auto"/>
        <w:bottom w:val="none" w:sz="0" w:space="0" w:color="auto"/>
        <w:right w:val="none" w:sz="0" w:space="0" w:color="auto"/>
      </w:divBdr>
      <w:divsChild>
        <w:div w:id="794367998">
          <w:marLeft w:val="0"/>
          <w:marRight w:val="547"/>
          <w:marTop w:val="154"/>
          <w:marBottom w:val="0"/>
          <w:divBdr>
            <w:top w:val="none" w:sz="0" w:space="0" w:color="auto"/>
            <w:left w:val="none" w:sz="0" w:space="0" w:color="auto"/>
            <w:bottom w:val="none" w:sz="0" w:space="0" w:color="auto"/>
            <w:right w:val="none" w:sz="0" w:space="0" w:color="auto"/>
          </w:divBdr>
        </w:div>
        <w:div w:id="636305466">
          <w:marLeft w:val="0"/>
          <w:marRight w:val="547"/>
          <w:marTop w:val="154"/>
          <w:marBottom w:val="0"/>
          <w:divBdr>
            <w:top w:val="none" w:sz="0" w:space="0" w:color="auto"/>
            <w:left w:val="none" w:sz="0" w:space="0" w:color="auto"/>
            <w:bottom w:val="none" w:sz="0" w:space="0" w:color="auto"/>
            <w:right w:val="none" w:sz="0" w:space="0" w:color="auto"/>
          </w:divBdr>
        </w:div>
        <w:div w:id="689138868">
          <w:marLeft w:val="0"/>
          <w:marRight w:val="547"/>
          <w:marTop w:val="154"/>
          <w:marBottom w:val="0"/>
          <w:divBdr>
            <w:top w:val="none" w:sz="0" w:space="0" w:color="auto"/>
            <w:left w:val="none" w:sz="0" w:space="0" w:color="auto"/>
            <w:bottom w:val="none" w:sz="0" w:space="0" w:color="auto"/>
            <w:right w:val="none" w:sz="0" w:space="0" w:color="auto"/>
          </w:divBdr>
        </w:div>
      </w:divsChild>
    </w:div>
    <w:div w:id="1663700925">
      <w:bodyDiv w:val="1"/>
      <w:marLeft w:val="0"/>
      <w:marRight w:val="0"/>
      <w:marTop w:val="0"/>
      <w:marBottom w:val="0"/>
      <w:divBdr>
        <w:top w:val="none" w:sz="0" w:space="0" w:color="auto"/>
        <w:left w:val="none" w:sz="0" w:space="0" w:color="auto"/>
        <w:bottom w:val="none" w:sz="0" w:space="0" w:color="auto"/>
        <w:right w:val="none" w:sz="0" w:space="0" w:color="auto"/>
      </w:divBdr>
    </w:div>
    <w:div w:id="1719739239">
      <w:bodyDiv w:val="1"/>
      <w:marLeft w:val="0"/>
      <w:marRight w:val="0"/>
      <w:marTop w:val="0"/>
      <w:marBottom w:val="0"/>
      <w:divBdr>
        <w:top w:val="none" w:sz="0" w:space="0" w:color="auto"/>
        <w:left w:val="none" w:sz="0" w:space="0" w:color="auto"/>
        <w:bottom w:val="none" w:sz="0" w:space="0" w:color="auto"/>
        <w:right w:val="none" w:sz="0" w:space="0" w:color="auto"/>
      </w:divBdr>
      <w:divsChild>
        <w:div w:id="417486648">
          <w:marLeft w:val="0"/>
          <w:marRight w:val="806"/>
          <w:marTop w:val="173"/>
          <w:marBottom w:val="0"/>
          <w:divBdr>
            <w:top w:val="none" w:sz="0" w:space="0" w:color="auto"/>
            <w:left w:val="none" w:sz="0" w:space="0" w:color="auto"/>
            <w:bottom w:val="none" w:sz="0" w:space="0" w:color="auto"/>
            <w:right w:val="none" w:sz="0" w:space="0" w:color="auto"/>
          </w:divBdr>
        </w:div>
        <w:div w:id="712580893">
          <w:marLeft w:val="0"/>
          <w:marRight w:val="806"/>
          <w:marTop w:val="173"/>
          <w:marBottom w:val="0"/>
          <w:divBdr>
            <w:top w:val="none" w:sz="0" w:space="0" w:color="auto"/>
            <w:left w:val="none" w:sz="0" w:space="0" w:color="auto"/>
            <w:bottom w:val="none" w:sz="0" w:space="0" w:color="auto"/>
            <w:right w:val="none" w:sz="0" w:space="0" w:color="auto"/>
          </w:divBdr>
        </w:div>
        <w:div w:id="1673408795">
          <w:marLeft w:val="0"/>
          <w:marRight w:val="806"/>
          <w:marTop w:val="173"/>
          <w:marBottom w:val="0"/>
          <w:divBdr>
            <w:top w:val="none" w:sz="0" w:space="0" w:color="auto"/>
            <w:left w:val="none" w:sz="0" w:space="0" w:color="auto"/>
            <w:bottom w:val="none" w:sz="0" w:space="0" w:color="auto"/>
            <w:right w:val="none" w:sz="0" w:space="0" w:color="auto"/>
          </w:divBdr>
        </w:div>
        <w:div w:id="1484002872">
          <w:marLeft w:val="0"/>
          <w:marRight w:val="806"/>
          <w:marTop w:val="173"/>
          <w:marBottom w:val="0"/>
          <w:divBdr>
            <w:top w:val="none" w:sz="0" w:space="0" w:color="auto"/>
            <w:left w:val="none" w:sz="0" w:space="0" w:color="auto"/>
            <w:bottom w:val="none" w:sz="0" w:space="0" w:color="auto"/>
            <w:right w:val="none" w:sz="0" w:space="0" w:color="auto"/>
          </w:divBdr>
        </w:div>
      </w:divsChild>
    </w:div>
    <w:div w:id="1796215502">
      <w:bodyDiv w:val="1"/>
      <w:marLeft w:val="0"/>
      <w:marRight w:val="0"/>
      <w:marTop w:val="0"/>
      <w:marBottom w:val="0"/>
      <w:divBdr>
        <w:top w:val="none" w:sz="0" w:space="0" w:color="auto"/>
        <w:left w:val="none" w:sz="0" w:space="0" w:color="auto"/>
        <w:bottom w:val="none" w:sz="0" w:space="0" w:color="auto"/>
        <w:right w:val="none" w:sz="0" w:space="0" w:color="auto"/>
      </w:divBdr>
      <w:divsChild>
        <w:div w:id="1590579233">
          <w:marLeft w:val="0"/>
          <w:marRight w:val="547"/>
          <w:marTop w:val="158"/>
          <w:marBottom w:val="0"/>
          <w:divBdr>
            <w:top w:val="none" w:sz="0" w:space="0" w:color="auto"/>
            <w:left w:val="none" w:sz="0" w:space="0" w:color="auto"/>
            <w:bottom w:val="none" w:sz="0" w:space="0" w:color="auto"/>
            <w:right w:val="none" w:sz="0" w:space="0" w:color="auto"/>
          </w:divBdr>
        </w:div>
        <w:div w:id="8221809">
          <w:marLeft w:val="0"/>
          <w:marRight w:val="547"/>
          <w:marTop w:val="158"/>
          <w:marBottom w:val="0"/>
          <w:divBdr>
            <w:top w:val="none" w:sz="0" w:space="0" w:color="auto"/>
            <w:left w:val="none" w:sz="0" w:space="0" w:color="auto"/>
            <w:bottom w:val="none" w:sz="0" w:space="0" w:color="auto"/>
            <w:right w:val="none" w:sz="0" w:space="0" w:color="auto"/>
          </w:divBdr>
        </w:div>
        <w:div w:id="1288655712">
          <w:marLeft w:val="0"/>
          <w:marRight w:val="547"/>
          <w:marTop w:val="158"/>
          <w:marBottom w:val="0"/>
          <w:divBdr>
            <w:top w:val="none" w:sz="0" w:space="0" w:color="auto"/>
            <w:left w:val="none" w:sz="0" w:space="0" w:color="auto"/>
            <w:bottom w:val="none" w:sz="0" w:space="0" w:color="auto"/>
            <w:right w:val="none" w:sz="0" w:space="0" w:color="auto"/>
          </w:divBdr>
        </w:div>
        <w:div w:id="51202506">
          <w:marLeft w:val="0"/>
          <w:marRight w:val="547"/>
          <w:marTop w:val="158"/>
          <w:marBottom w:val="0"/>
          <w:divBdr>
            <w:top w:val="none" w:sz="0" w:space="0" w:color="auto"/>
            <w:left w:val="none" w:sz="0" w:space="0" w:color="auto"/>
            <w:bottom w:val="none" w:sz="0" w:space="0" w:color="auto"/>
            <w:right w:val="none" w:sz="0" w:space="0" w:color="auto"/>
          </w:divBdr>
        </w:div>
      </w:divsChild>
    </w:div>
    <w:div w:id="1853031520">
      <w:bodyDiv w:val="1"/>
      <w:marLeft w:val="0"/>
      <w:marRight w:val="0"/>
      <w:marTop w:val="0"/>
      <w:marBottom w:val="0"/>
      <w:divBdr>
        <w:top w:val="none" w:sz="0" w:space="0" w:color="auto"/>
        <w:left w:val="none" w:sz="0" w:space="0" w:color="auto"/>
        <w:bottom w:val="none" w:sz="0" w:space="0" w:color="auto"/>
        <w:right w:val="none" w:sz="0" w:space="0" w:color="auto"/>
      </w:divBdr>
      <w:divsChild>
        <w:div w:id="276916929">
          <w:marLeft w:val="0"/>
          <w:marRight w:val="806"/>
          <w:marTop w:val="154"/>
          <w:marBottom w:val="0"/>
          <w:divBdr>
            <w:top w:val="none" w:sz="0" w:space="0" w:color="auto"/>
            <w:left w:val="none" w:sz="0" w:space="0" w:color="auto"/>
            <w:bottom w:val="none" w:sz="0" w:space="0" w:color="auto"/>
            <w:right w:val="none" w:sz="0" w:space="0" w:color="auto"/>
          </w:divBdr>
        </w:div>
        <w:div w:id="1193764269">
          <w:marLeft w:val="0"/>
          <w:marRight w:val="806"/>
          <w:marTop w:val="154"/>
          <w:marBottom w:val="0"/>
          <w:divBdr>
            <w:top w:val="none" w:sz="0" w:space="0" w:color="auto"/>
            <w:left w:val="none" w:sz="0" w:space="0" w:color="auto"/>
            <w:bottom w:val="none" w:sz="0" w:space="0" w:color="auto"/>
            <w:right w:val="none" w:sz="0" w:space="0" w:color="auto"/>
          </w:divBdr>
        </w:div>
        <w:div w:id="43793799">
          <w:marLeft w:val="0"/>
          <w:marRight w:val="806"/>
          <w:marTop w:val="154"/>
          <w:marBottom w:val="0"/>
          <w:divBdr>
            <w:top w:val="none" w:sz="0" w:space="0" w:color="auto"/>
            <w:left w:val="none" w:sz="0" w:space="0" w:color="auto"/>
            <w:bottom w:val="none" w:sz="0" w:space="0" w:color="auto"/>
            <w:right w:val="none" w:sz="0" w:space="0" w:color="auto"/>
          </w:divBdr>
        </w:div>
      </w:divsChild>
    </w:div>
    <w:div w:id="1883443132">
      <w:bodyDiv w:val="1"/>
      <w:marLeft w:val="0"/>
      <w:marRight w:val="0"/>
      <w:marTop w:val="0"/>
      <w:marBottom w:val="0"/>
      <w:divBdr>
        <w:top w:val="none" w:sz="0" w:space="0" w:color="auto"/>
        <w:left w:val="none" w:sz="0" w:space="0" w:color="auto"/>
        <w:bottom w:val="none" w:sz="0" w:space="0" w:color="auto"/>
        <w:right w:val="none" w:sz="0" w:space="0" w:color="auto"/>
      </w:divBdr>
      <w:divsChild>
        <w:div w:id="1609119585">
          <w:marLeft w:val="0"/>
          <w:marRight w:val="547"/>
          <w:marTop w:val="144"/>
          <w:marBottom w:val="0"/>
          <w:divBdr>
            <w:top w:val="none" w:sz="0" w:space="0" w:color="auto"/>
            <w:left w:val="none" w:sz="0" w:space="0" w:color="auto"/>
            <w:bottom w:val="none" w:sz="0" w:space="0" w:color="auto"/>
            <w:right w:val="none" w:sz="0" w:space="0" w:color="auto"/>
          </w:divBdr>
        </w:div>
        <w:div w:id="838350450">
          <w:marLeft w:val="0"/>
          <w:marRight w:val="547"/>
          <w:marTop w:val="144"/>
          <w:marBottom w:val="0"/>
          <w:divBdr>
            <w:top w:val="none" w:sz="0" w:space="0" w:color="auto"/>
            <w:left w:val="none" w:sz="0" w:space="0" w:color="auto"/>
            <w:bottom w:val="none" w:sz="0" w:space="0" w:color="auto"/>
            <w:right w:val="none" w:sz="0" w:space="0" w:color="auto"/>
          </w:divBdr>
        </w:div>
        <w:div w:id="901670666">
          <w:marLeft w:val="0"/>
          <w:marRight w:val="547"/>
          <w:marTop w:val="144"/>
          <w:marBottom w:val="0"/>
          <w:divBdr>
            <w:top w:val="none" w:sz="0" w:space="0" w:color="auto"/>
            <w:left w:val="none" w:sz="0" w:space="0" w:color="auto"/>
            <w:bottom w:val="none" w:sz="0" w:space="0" w:color="auto"/>
            <w:right w:val="none" w:sz="0" w:space="0" w:color="auto"/>
          </w:divBdr>
        </w:div>
        <w:div w:id="1679192346">
          <w:marLeft w:val="0"/>
          <w:marRight w:val="547"/>
          <w:marTop w:val="144"/>
          <w:marBottom w:val="0"/>
          <w:divBdr>
            <w:top w:val="none" w:sz="0" w:space="0" w:color="auto"/>
            <w:left w:val="none" w:sz="0" w:space="0" w:color="auto"/>
            <w:bottom w:val="none" w:sz="0" w:space="0" w:color="auto"/>
            <w:right w:val="none" w:sz="0" w:space="0" w:color="auto"/>
          </w:divBdr>
        </w:div>
        <w:div w:id="1145968865">
          <w:marLeft w:val="0"/>
          <w:marRight w:val="547"/>
          <w:marTop w:val="144"/>
          <w:marBottom w:val="0"/>
          <w:divBdr>
            <w:top w:val="none" w:sz="0" w:space="0" w:color="auto"/>
            <w:left w:val="none" w:sz="0" w:space="0" w:color="auto"/>
            <w:bottom w:val="none" w:sz="0" w:space="0" w:color="auto"/>
            <w:right w:val="none" w:sz="0" w:space="0" w:color="auto"/>
          </w:divBdr>
        </w:div>
        <w:div w:id="1172260142">
          <w:marLeft w:val="0"/>
          <w:marRight w:val="547"/>
          <w:marTop w:val="144"/>
          <w:marBottom w:val="0"/>
          <w:divBdr>
            <w:top w:val="none" w:sz="0" w:space="0" w:color="auto"/>
            <w:left w:val="none" w:sz="0" w:space="0" w:color="auto"/>
            <w:bottom w:val="none" w:sz="0" w:space="0" w:color="auto"/>
            <w:right w:val="none" w:sz="0" w:space="0" w:color="auto"/>
          </w:divBdr>
        </w:div>
        <w:div w:id="106239032">
          <w:marLeft w:val="0"/>
          <w:marRight w:val="547"/>
          <w:marTop w:val="144"/>
          <w:marBottom w:val="0"/>
          <w:divBdr>
            <w:top w:val="none" w:sz="0" w:space="0" w:color="auto"/>
            <w:left w:val="none" w:sz="0" w:space="0" w:color="auto"/>
            <w:bottom w:val="none" w:sz="0" w:space="0" w:color="auto"/>
            <w:right w:val="none" w:sz="0" w:space="0" w:color="auto"/>
          </w:divBdr>
        </w:div>
        <w:div w:id="439421731">
          <w:marLeft w:val="0"/>
          <w:marRight w:val="547"/>
          <w:marTop w:val="144"/>
          <w:marBottom w:val="0"/>
          <w:divBdr>
            <w:top w:val="none" w:sz="0" w:space="0" w:color="auto"/>
            <w:left w:val="none" w:sz="0" w:space="0" w:color="auto"/>
            <w:bottom w:val="none" w:sz="0" w:space="0" w:color="auto"/>
            <w:right w:val="none" w:sz="0" w:space="0" w:color="auto"/>
          </w:divBdr>
        </w:div>
        <w:div w:id="368147201">
          <w:marLeft w:val="0"/>
          <w:marRight w:val="547"/>
          <w:marTop w:val="144"/>
          <w:marBottom w:val="0"/>
          <w:divBdr>
            <w:top w:val="none" w:sz="0" w:space="0" w:color="auto"/>
            <w:left w:val="none" w:sz="0" w:space="0" w:color="auto"/>
            <w:bottom w:val="none" w:sz="0" w:space="0" w:color="auto"/>
            <w:right w:val="none" w:sz="0" w:space="0" w:color="auto"/>
          </w:divBdr>
        </w:div>
        <w:div w:id="2093966953">
          <w:marLeft w:val="0"/>
          <w:marRight w:val="547"/>
          <w:marTop w:val="144"/>
          <w:marBottom w:val="0"/>
          <w:divBdr>
            <w:top w:val="none" w:sz="0" w:space="0" w:color="auto"/>
            <w:left w:val="none" w:sz="0" w:space="0" w:color="auto"/>
            <w:bottom w:val="none" w:sz="0" w:space="0" w:color="auto"/>
            <w:right w:val="none" w:sz="0" w:space="0" w:color="auto"/>
          </w:divBdr>
        </w:div>
      </w:divsChild>
    </w:div>
    <w:div w:id="2099594225">
      <w:bodyDiv w:val="1"/>
      <w:marLeft w:val="0"/>
      <w:marRight w:val="0"/>
      <w:marTop w:val="0"/>
      <w:marBottom w:val="0"/>
      <w:divBdr>
        <w:top w:val="none" w:sz="0" w:space="0" w:color="auto"/>
        <w:left w:val="none" w:sz="0" w:space="0" w:color="auto"/>
        <w:bottom w:val="none" w:sz="0" w:space="0" w:color="auto"/>
        <w:right w:val="none" w:sz="0" w:space="0" w:color="auto"/>
      </w:divBdr>
      <w:divsChild>
        <w:div w:id="1845394802">
          <w:marLeft w:val="0"/>
          <w:marRight w:val="547"/>
          <w:marTop w:val="154"/>
          <w:marBottom w:val="0"/>
          <w:divBdr>
            <w:top w:val="none" w:sz="0" w:space="0" w:color="auto"/>
            <w:left w:val="none" w:sz="0" w:space="0" w:color="auto"/>
            <w:bottom w:val="none" w:sz="0" w:space="0" w:color="auto"/>
            <w:right w:val="none" w:sz="0" w:space="0" w:color="auto"/>
          </w:divBdr>
        </w:div>
        <w:div w:id="1707638735">
          <w:marLeft w:val="0"/>
          <w:marRight w:val="547"/>
          <w:marTop w:val="154"/>
          <w:marBottom w:val="0"/>
          <w:divBdr>
            <w:top w:val="none" w:sz="0" w:space="0" w:color="auto"/>
            <w:left w:val="none" w:sz="0" w:space="0" w:color="auto"/>
            <w:bottom w:val="none" w:sz="0" w:space="0" w:color="auto"/>
            <w:right w:val="none" w:sz="0" w:space="0" w:color="auto"/>
          </w:divBdr>
        </w:div>
        <w:div w:id="265776009">
          <w:marLeft w:val="0"/>
          <w:marRight w:val="547"/>
          <w:marTop w:val="154"/>
          <w:marBottom w:val="0"/>
          <w:divBdr>
            <w:top w:val="none" w:sz="0" w:space="0" w:color="auto"/>
            <w:left w:val="none" w:sz="0" w:space="0" w:color="auto"/>
            <w:bottom w:val="none" w:sz="0" w:space="0" w:color="auto"/>
            <w:right w:val="none" w:sz="0" w:space="0" w:color="auto"/>
          </w:divBdr>
        </w:div>
        <w:div w:id="416439619">
          <w:marLeft w:val="0"/>
          <w:marRight w:val="547"/>
          <w:marTop w:val="154"/>
          <w:marBottom w:val="0"/>
          <w:divBdr>
            <w:top w:val="none" w:sz="0" w:space="0" w:color="auto"/>
            <w:left w:val="none" w:sz="0" w:space="0" w:color="auto"/>
            <w:bottom w:val="none" w:sz="0" w:space="0" w:color="auto"/>
            <w:right w:val="none" w:sz="0" w:space="0" w:color="auto"/>
          </w:divBdr>
        </w:div>
        <w:div w:id="2095588724">
          <w:marLeft w:val="0"/>
          <w:marRight w:val="547"/>
          <w:marTop w:val="154"/>
          <w:marBottom w:val="0"/>
          <w:divBdr>
            <w:top w:val="none" w:sz="0" w:space="0" w:color="auto"/>
            <w:left w:val="none" w:sz="0" w:space="0" w:color="auto"/>
            <w:bottom w:val="none" w:sz="0" w:space="0" w:color="auto"/>
            <w:right w:val="none" w:sz="0" w:space="0" w:color="auto"/>
          </w:divBdr>
        </w:div>
        <w:div w:id="645478084">
          <w:marLeft w:val="0"/>
          <w:marRight w:val="547"/>
          <w:marTop w:val="154"/>
          <w:marBottom w:val="0"/>
          <w:divBdr>
            <w:top w:val="none" w:sz="0" w:space="0" w:color="auto"/>
            <w:left w:val="none" w:sz="0" w:space="0" w:color="auto"/>
            <w:bottom w:val="none" w:sz="0" w:space="0" w:color="auto"/>
            <w:right w:val="none" w:sz="0" w:space="0" w:color="auto"/>
          </w:divBdr>
        </w:div>
        <w:div w:id="24253410">
          <w:marLeft w:val="0"/>
          <w:marRight w:val="547"/>
          <w:marTop w:val="154"/>
          <w:marBottom w:val="0"/>
          <w:divBdr>
            <w:top w:val="none" w:sz="0" w:space="0" w:color="auto"/>
            <w:left w:val="none" w:sz="0" w:space="0" w:color="auto"/>
            <w:bottom w:val="none" w:sz="0" w:space="0" w:color="auto"/>
            <w:right w:val="none" w:sz="0" w:space="0" w:color="auto"/>
          </w:divBdr>
        </w:div>
        <w:div w:id="608392862">
          <w:marLeft w:val="0"/>
          <w:marRight w:val="547"/>
          <w:marTop w:val="154"/>
          <w:marBottom w:val="0"/>
          <w:divBdr>
            <w:top w:val="none" w:sz="0" w:space="0" w:color="auto"/>
            <w:left w:val="none" w:sz="0" w:space="0" w:color="auto"/>
            <w:bottom w:val="none" w:sz="0" w:space="0" w:color="auto"/>
            <w:right w:val="none" w:sz="0" w:space="0" w:color="auto"/>
          </w:divBdr>
        </w:div>
        <w:div w:id="280193238">
          <w:marLeft w:val="0"/>
          <w:marRight w:val="547"/>
          <w:marTop w:val="154"/>
          <w:marBottom w:val="0"/>
          <w:divBdr>
            <w:top w:val="none" w:sz="0" w:space="0" w:color="auto"/>
            <w:left w:val="none" w:sz="0" w:space="0" w:color="auto"/>
            <w:bottom w:val="none" w:sz="0" w:space="0" w:color="auto"/>
            <w:right w:val="none" w:sz="0" w:space="0" w:color="auto"/>
          </w:divBdr>
        </w:div>
      </w:divsChild>
    </w:div>
    <w:div w:id="2139373032">
      <w:bodyDiv w:val="1"/>
      <w:marLeft w:val="0"/>
      <w:marRight w:val="0"/>
      <w:marTop w:val="0"/>
      <w:marBottom w:val="0"/>
      <w:divBdr>
        <w:top w:val="none" w:sz="0" w:space="0" w:color="auto"/>
        <w:left w:val="none" w:sz="0" w:space="0" w:color="auto"/>
        <w:bottom w:val="none" w:sz="0" w:space="0" w:color="auto"/>
        <w:right w:val="none" w:sz="0" w:space="0" w:color="auto"/>
      </w:divBdr>
      <w:divsChild>
        <w:div w:id="1760368884">
          <w:marLeft w:val="0"/>
          <w:marRight w:val="547"/>
          <w:marTop w:val="154"/>
          <w:marBottom w:val="0"/>
          <w:divBdr>
            <w:top w:val="none" w:sz="0" w:space="0" w:color="auto"/>
            <w:left w:val="none" w:sz="0" w:space="0" w:color="auto"/>
            <w:bottom w:val="none" w:sz="0" w:space="0" w:color="auto"/>
            <w:right w:val="none" w:sz="0" w:space="0" w:color="auto"/>
          </w:divBdr>
        </w:div>
        <w:div w:id="1173104523">
          <w:marLeft w:val="0"/>
          <w:marRight w:val="547"/>
          <w:marTop w:val="154"/>
          <w:marBottom w:val="0"/>
          <w:divBdr>
            <w:top w:val="none" w:sz="0" w:space="0" w:color="auto"/>
            <w:left w:val="none" w:sz="0" w:space="0" w:color="auto"/>
            <w:bottom w:val="none" w:sz="0" w:space="0" w:color="auto"/>
            <w:right w:val="none" w:sz="0" w:space="0" w:color="auto"/>
          </w:divBdr>
        </w:div>
        <w:div w:id="1927958761">
          <w:marLeft w:val="0"/>
          <w:marRight w:val="547"/>
          <w:marTop w:val="154"/>
          <w:marBottom w:val="0"/>
          <w:divBdr>
            <w:top w:val="none" w:sz="0" w:space="0" w:color="auto"/>
            <w:left w:val="none" w:sz="0" w:space="0" w:color="auto"/>
            <w:bottom w:val="none" w:sz="0" w:space="0" w:color="auto"/>
            <w:right w:val="none" w:sz="0" w:space="0" w:color="auto"/>
          </w:divBdr>
        </w:div>
        <w:div w:id="2143234314">
          <w:marLeft w:val="0"/>
          <w:marRight w:val="547"/>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24400-F6B0-42B6-857F-B5A7F38F6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1834</Words>
  <Characters>10456</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Fariba Salimi</dc:creator>
  <cp:lastModifiedBy>Salimi</cp:lastModifiedBy>
  <cp:revision>2</cp:revision>
  <dcterms:created xsi:type="dcterms:W3CDTF">2020-04-25T10:51:00Z</dcterms:created>
  <dcterms:modified xsi:type="dcterms:W3CDTF">2020-04-25T10:51:00Z</dcterms:modified>
</cp:coreProperties>
</file>